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84" w:rsidRDefault="001571BE">
      <w:pPr>
        <w:shd w:val="clear" w:color="auto" w:fill="FFFFFF" w:themeFill="background1"/>
        <w:jc w:val="center"/>
      </w:pPr>
      <w:r>
        <w:rPr>
          <w:szCs w:val="24"/>
        </w:rPr>
        <w:t xml:space="preserve">                                                                                      </w:t>
      </w:r>
      <w:r w:rsidR="009667AA" w:rsidRPr="00C07225">
        <w:rPr>
          <w:szCs w:val="24"/>
        </w:rPr>
        <w:t xml:space="preserve">            </w:t>
      </w:r>
      <w:r>
        <w:rPr>
          <w:szCs w:val="24"/>
        </w:rPr>
        <w:t>Приложение</w:t>
      </w:r>
    </w:p>
    <w:p w:rsidR="002E0F84" w:rsidRDefault="001571BE">
      <w:pPr>
        <w:shd w:val="clear" w:color="auto" w:fill="FFFFFF" w:themeFill="background1"/>
        <w:jc w:val="right"/>
        <w:rPr>
          <w:szCs w:val="24"/>
        </w:rPr>
      </w:pPr>
      <w:r>
        <w:rPr>
          <w:szCs w:val="24"/>
        </w:rPr>
        <w:t xml:space="preserve">    к приказу Министерства образования </w:t>
      </w:r>
    </w:p>
    <w:p w:rsidR="002E0F84" w:rsidRDefault="001571BE">
      <w:pPr>
        <w:shd w:val="clear" w:color="auto" w:fill="FFFFFF" w:themeFill="background1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Владимирской области</w:t>
      </w:r>
    </w:p>
    <w:p w:rsidR="002E0F84" w:rsidRDefault="001571BE">
      <w:pPr>
        <w:shd w:val="clear" w:color="auto" w:fill="FFFFFF" w:themeFill="background1"/>
        <w:tabs>
          <w:tab w:val="left" w:pos="6521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от «</w:t>
      </w:r>
      <w:r w:rsidR="00C07225">
        <w:rPr>
          <w:szCs w:val="24"/>
        </w:rPr>
        <w:t>14</w:t>
      </w:r>
      <w:r>
        <w:rPr>
          <w:szCs w:val="24"/>
        </w:rPr>
        <w:t xml:space="preserve"> » октября 2025 г. №  </w:t>
      </w:r>
      <w:r w:rsidR="00C07225">
        <w:rPr>
          <w:szCs w:val="24"/>
        </w:rPr>
        <w:t>1289</w:t>
      </w:r>
      <w:bookmarkStart w:id="0" w:name="_GoBack"/>
      <w:bookmarkEnd w:id="0"/>
      <w:r>
        <w:rPr>
          <w:szCs w:val="24"/>
        </w:rPr>
        <w:t xml:space="preserve">  </w:t>
      </w:r>
    </w:p>
    <w:p w:rsidR="002E0F84" w:rsidRDefault="002E0F84">
      <w:pPr>
        <w:shd w:val="clear" w:color="auto" w:fill="FFFFFF" w:themeFill="background1"/>
        <w:jc w:val="right"/>
        <w:rPr>
          <w:szCs w:val="24"/>
        </w:rPr>
      </w:pPr>
    </w:p>
    <w:p w:rsidR="002E0F84" w:rsidRDefault="002E0F84">
      <w:pPr>
        <w:shd w:val="clear" w:color="auto" w:fill="FFFFFF" w:themeFill="background1"/>
        <w:jc w:val="right"/>
        <w:rPr>
          <w:szCs w:val="24"/>
        </w:rPr>
      </w:pPr>
    </w:p>
    <w:p w:rsidR="002E0F84" w:rsidRDefault="001571BE">
      <w:pPr>
        <w:shd w:val="clear" w:color="auto" w:fill="FFFFFF" w:themeFill="background1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2E0F84" w:rsidRDefault="001571BE">
      <w:pPr>
        <w:pStyle w:val="afa"/>
        <w:shd w:val="clear" w:color="auto" w:fill="FFFFFF" w:themeFill="background1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областной выставки </w:t>
      </w:r>
    </w:p>
    <w:p w:rsidR="002E0F84" w:rsidRDefault="001571BE">
      <w:pPr>
        <w:pStyle w:val="afa"/>
        <w:shd w:val="clear" w:color="auto" w:fill="FFFFFF" w:themeFill="background1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«Декоративно-прикладное творчество и народные ремесла» </w:t>
      </w:r>
    </w:p>
    <w:p w:rsidR="002E0F84" w:rsidRDefault="002E0F84">
      <w:pPr>
        <w:shd w:val="clear" w:color="auto" w:fill="FFFFFF" w:themeFill="background1"/>
        <w:jc w:val="center"/>
        <w:rPr>
          <w:sz w:val="28"/>
        </w:rPr>
      </w:pPr>
    </w:p>
    <w:p w:rsidR="002E0F84" w:rsidRDefault="001571BE">
      <w:pPr>
        <w:pStyle w:val="afe"/>
        <w:numPr>
          <w:ilvl w:val="0"/>
          <w:numId w:val="1"/>
        </w:numPr>
        <w:shd w:val="clear" w:color="auto" w:fill="FFFFFF" w:themeFill="background1"/>
        <w:jc w:val="center"/>
        <w:rPr>
          <w:b/>
          <w:bCs/>
        </w:rPr>
      </w:pPr>
      <w:r>
        <w:rPr>
          <w:b/>
          <w:bCs/>
          <w:sz w:val="28"/>
        </w:rPr>
        <w:t>Общие положения</w:t>
      </w:r>
    </w:p>
    <w:p w:rsidR="002E0F84" w:rsidRDefault="001571B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</w:t>
      </w:r>
      <w:r>
        <w:rPr>
          <w:sz w:val="28"/>
          <w:szCs w:val="28"/>
        </w:rPr>
        <w:t xml:space="preserve">Областная выставка </w:t>
      </w:r>
      <w:r>
        <w:rPr>
          <w:rFonts w:eastAsia="Calibri"/>
          <w:sz w:val="28"/>
          <w:szCs w:val="28"/>
        </w:rPr>
        <w:t xml:space="preserve">«Декоративно-прикладное творчество и народные ремесла» </w:t>
      </w:r>
      <w:r>
        <w:rPr>
          <w:sz w:val="28"/>
          <w:szCs w:val="28"/>
        </w:rPr>
        <w:t xml:space="preserve">(далее – Выставка) проводится с целью </w:t>
      </w:r>
      <w:r>
        <w:rPr>
          <w:sz w:val="28"/>
        </w:rPr>
        <w:t>выявления, развития и поддержки обучающихся, проявляющих выдающиеся способности в области народной культуры и искусства, воспитания и развития личной успешности детей и приобщения их к ценностям этнокультурного наследия Российской Федерации</w:t>
      </w:r>
      <w:r>
        <w:rPr>
          <w:sz w:val="28"/>
          <w:szCs w:val="28"/>
        </w:rPr>
        <w:t>. Тема Выставки «Открой свой мир»</w:t>
      </w:r>
    </w:p>
    <w:p w:rsidR="002E0F84" w:rsidRDefault="001571B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Основные задачи:</w:t>
      </w:r>
    </w:p>
    <w:p w:rsidR="002E0F84" w:rsidRDefault="001571BE">
      <w:pPr>
        <w:pStyle w:val="afa"/>
        <w:shd w:val="clear" w:color="auto" w:fill="FFFFFF" w:themeFill="background1"/>
        <w:ind w:firstLine="709"/>
        <w:jc w:val="both"/>
        <w:rPr>
          <w:szCs w:val="28"/>
        </w:rPr>
      </w:pPr>
      <w:r>
        <w:t xml:space="preserve">- развитие творческих способностей и одаренности обучающихся посредством стимулирования интереса к народной культуре; </w:t>
      </w:r>
    </w:p>
    <w:p w:rsidR="002E0F84" w:rsidRDefault="001571BE">
      <w:pPr>
        <w:pStyle w:val="afa"/>
        <w:shd w:val="clear" w:color="auto" w:fill="FFFFFF" w:themeFill="background1"/>
        <w:ind w:firstLine="709"/>
        <w:jc w:val="both"/>
        <w:rPr>
          <w:szCs w:val="28"/>
        </w:rPr>
      </w:pPr>
      <w:r>
        <w:t xml:space="preserve">- воспитание уважительного отношения к народной культуре, искусству народов России и других стран на основе приобщения обучающихся к ценностям этнокультурного наследия; </w:t>
      </w:r>
    </w:p>
    <w:p w:rsidR="002E0F84" w:rsidRDefault="001571BE">
      <w:pPr>
        <w:pStyle w:val="afa"/>
        <w:shd w:val="clear" w:color="auto" w:fill="FFFFFF" w:themeFill="background1"/>
        <w:ind w:firstLine="709"/>
        <w:jc w:val="both"/>
        <w:rPr>
          <w:szCs w:val="28"/>
        </w:rPr>
      </w:pPr>
      <w:r>
        <w:t xml:space="preserve">- популяризация этнокультурных региональных традиций, прикладных аспектов народной культуры, семейных традиций </w:t>
      </w:r>
      <w:proofErr w:type="spellStart"/>
      <w:r>
        <w:t>этнохудожественного</w:t>
      </w:r>
      <w:proofErr w:type="spellEnd"/>
      <w:r>
        <w:t xml:space="preserve"> творчества; </w:t>
      </w:r>
    </w:p>
    <w:p w:rsidR="002E0F84" w:rsidRDefault="001571BE">
      <w:pPr>
        <w:pStyle w:val="afa"/>
        <w:shd w:val="clear" w:color="auto" w:fill="FFFFFF" w:themeFill="background1"/>
        <w:ind w:firstLine="709"/>
        <w:jc w:val="both"/>
        <w:rPr>
          <w:szCs w:val="28"/>
        </w:rPr>
      </w:pPr>
      <w:r>
        <w:t>- распространение лучших региональных практик, направленных на сохранение духовно-нравственных ценностей и этнокультурных традиций народов России.</w:t>
      </w:r>
    </w:p>
    <w:p w:rsidR="002E0F84" w:rsidRDefault="002E0F84">
      <w:pPr>
        <w:pStyle w:val="afa"/>
        <w:shd w:val="clear" w:color="auto" w:fill="FFFFFF" w:themeFill="background1"/>
        <w:ind w:firstLine="709"/>
        <w:jc w:val="both"/>
        <w:rPr>
          <w:szCs w:val="28"/>
        </w:rPr>
      </w:pPr>
    </w:p>
    <w:p w:rsidR="002E0F84" w:rsidRDefault="001571BE">
      <w:pPr>
        <w:pStyle w:val="afe"/>
        <w:numPr>
          <w:ilvl w:val="0"/>
          <w:numId w:val="1"/>
        </w:num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 Выставки</w:t>
      </w:r>
    </w:p>
    <w:p w:rsidR="002E0F84" w:rsidRDefault="001571BE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Организаторами Выставки являются Министерство образования Владимирской области (далее – Министерство) совместно с государственным автономным образовательным учреждением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ВИРО).</w:t>
      </w:r>
    </w:p>
    <w:p w:rsidR="002E0F84" w:rsidRDefault="001571BE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Общее руководство проведением Вы</w:t>
      </w:r>
      <w:r w:rsidR="00FF673B">
        <w:rPr>
          <w:sz w:val="28"/>
          <w:szCs w:val="28"/>
        </w:rPr>
        <w:t xml:space="preserve">ставки осуществляет оргкомитет </w:t>
      </w:r>
      <w:r>
        <w:rPr>
          <w:sz w:val="28"/>
          <w:szCs w:val="28"/>
        </w:rPr>
        <w:t>в составе согласно приложению №1 к настоящему Положению.</w:t>
      </w:r>
    </w:p>
    <w:p w:rsidR="002E0F84" w:rsidRDefault="001571BE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Для оценки экспонатов, выявления лучших работ, представленных на Выставку, и определения итоговых результатов формируется жюри в составе согласно приложению № 2 к настоящему Положению.</w:t>
      </w:r>
    </w:p>
    <w:p w:rsidR="002E0F84" w:rsidRDefault="002E0F84">
      <w:pPr>
        <w:shd w:val="clear" w:color="auto" w:fill="FFFFFF" w:themeFill="background1"/>
        <w:jc w:val="both"/>
        <w:rPr>
          <w:sz w:val="28"/>
          <w:szCs w:val="28"/>
        </w:rPr>
      </w:pPr>
    </w:p>
    <w:p w:rsidR="002E0F84" w:rsidRDefault="001571BE">
      <w:pPr>
        <w:shd w:val="clear" w:color="auto" w:fill="FFFFFF" w:themeFill="background1"/>
        <w:ind w:left="708"/>
        <w:jc w:val="center"/>
        <w:rPr>
          <w:sz w:val="20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Участники Выставки</w:t>
      </w:r>
    </w:p>
    <w:p w:rsidR="002E0F84" w:rsidRDefault="001571BE">
      <w:pPr>
        <w:shd w:val="clear" w:color="auto" w:fill="FFFFFF"/>
        <w:jc w:val="both"/>
        <w:rPr>
          <w:sz w:val="20"/>
        </w:rPr>
      </w:pPr>
      <w:r>
        <w:rPr>
          <w:sz w:val="28"/>
          <w:szCs w:val="28"/>
        </w:rPr>
        <w:tab/>
        <w:t>Участниками Выставки являются:</w:t>
      </w:r>
    </w:p>
    <w:p w:rsidR="002E0F84" w:rsidRDefault="001571B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>индивидуальные участники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двух возрастных группах – 10-13 лет и </w:t>
      </w:r>
      <w:r w:rsidR="00FA2247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14-17 лет – </w:t>
      </w:r>
      <w:r>
        <w:rPr>
          <w:sz w:val="28"/>
          <w:szCs w:val="28"/>
        </w:rPr>
        <w:t xml:space="preserve">обучающиеся общеобразовательных организаций, организаций </w:t>
      </w:r>
      <w:r>
        <w:rPr>
          <w:sz w:val="28"/>
          <w:szCs w:val="28"/>
        </w:rPr>
        <w:lastRenderedPageBreak/>
        <w:t>дополнительного образования детей, специальных (коррекционных) общеобразовательных школ-интернатов участвуют в номинациях «Декоративно-прикладное творчество», «Народный костюм», «Традиционное судостроение», «</w:t>
      </w:r>
      <w:r>
        <w:rPr>
          <w:sz w:val="28"/>
        </w:rPr>
        <w:t xml:space="preserve">О своем,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родном</w:t>
      </w:r>
      <w:r>
        <w:rPr>
          <w:sz w:val="28"/>
          <w:szCs w:val="28"/>
        </w:rPr>
        <w:t xml:space="preserve">. Краткий метр». </w:t>
      </w:r>
      <w:r>
        <w:rPr>
          <w:b/>
          <w:i/>
          <w:sz w:val="28"/>
          <w:szCs w:val="28"/>
        </w:rPr>
        <w:t>Индивидуальные участники могут представить работы только в одной номинации</w:t>
      </w:r>
      <w:r>
        <w:rPr>
          <w:sz w:val="28"/>
          <w:szCs w:val="28"/>
        </w:rPr>
        <w:t xml:space="preserve"> (возможно одновременное участие в номинациях для творческих коллективов);</w:t>
      </w:r>
    </w:p>
    <w:p w:rsidR="002E0F84" w:rsidRDefault="001571BE">
      <w:pPr>
        <w:shd w:val="clear" w:color="auto" w:fill="FFFFFF"/>
        <w:tabs>
          <w:tab w:val="left" w:pos="0"/>
        </w:tabs>
        <w:ind w:firstLine="709"/>
        <w:jc w:val="both"/>
        <w:rPr>
          <w:sz w:val="20"/>
        </w:rPr>
      </w:pPr>
      <w:r>
        <w:rPr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>творческие коллективы</w:t>
      </w:r>
      <w:r>
        <w:rPr>
          <w:bCs/>
          <w:sz w:val="28"/>
          <w:szCs w:val="28"/>
        </w:rPr>
        <w:t xml:space="preserve"> в двух возрастных группах 10-13 лет и 14-17 ле</w:t>
      </w:r>
      <w:r>
        <w:rPr>
          <w:b/>
          <w:bCs/>
          <w:sz w:val="28"/>
          <w:szCs w:val="28"/>
        </w:rPr>
        <w:t xml:space="preserve">т </w:t>
      </w:r>
      <w:r>
        <w:rPr>
          <w:sz w:val="28"/>
          <w:szCs w:val="28"/>
        </w:rPr>
        <w:t>общеобразовательных организаций всех типов участвуют в номинациях «Народный костюм», «Традиционное судостроение», «</w:t>
      </w:r>
      <w:proofErr w:type="spellStart"/>
      <w:r>
        <w:rPr>
          <w:sz w:val="28"/>
          <w:szCs w:val="28"/>
        </w:rPr>
        <w:t>Топос</w:t>
      </w:r>
      <w:proofErr w:type="spellEnd"/>
      <w:r>
        <w:rPr>
          <w:sz w:val="28"/>
          <w:szCs w:val="28"/>
        </w:rPr>
        <w:t xml:space="preserve">. Краткий метр». </w:t>
      </w:r>
      <w:r w:rsidR="009667AA">
        <w:rPr>
          <w:sz w:val="28"/>
          <w:szCs w:val="28"/>
        </w:rPr>
        <w:t xml:space="preserve">      </w:t>
      </w:r>
      <w:r>
        <w:rPr>
          <w:sz w:val="28"/>
          <w:szCs w:val="28"/>
        </w:rPr>
        <w:t>В состав детского творческого коллектива в заявленной возрастной группе допускается не более 20% участников из другой возрастной группы;</w:t>
      </w:r>
    </w:p>
    <w:p w:rsidR="002E0F84" w:rsidRDefault="001571BE">
      <w:pPr>
        <w:shd w:val="clear" w:color="auto" w:fill="FFFFFF"/>
        <w:tabs>
          <w:tab w:val="left" w:pos="0"/>
        </w:tabs>
        <w:ind w:firstLine="709"/>
        <w:jc w:val="both"/>
        <w:rPr>
          <w:sz w:val="20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педагогические работники</w:t>
      </w:r>
      <w:r>
        <w:rPr>
          <w:sz w:val="28"/>
          <w:szCs w:val="28"/>
        </w:rPr>
        <w:t xml:space="preserve"> </w:t>
      </w:r>
      <w:r w:rsidR="009667AA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 участвуют</w:t>
      </w:r>
      <w:r w:rsidR="009667A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номинации «Образовательный бренд территории».</w:t>
      </w:r>
    </w:p>
    <w:p w:rsidR="002E0F84" w:rsidRDefault="002E0F84">
      <w:pPr>
        <w:shd w:val="clear" w:color="auto" w:fill="FFFFFF" w:themeFill="background1"/>
        <w:ind w:firstLine="708"/>
        <w:jc w:val="center"/>
        <w:rPr>
          <w:b/>
          <w:sz w:val="28"/>
          <w:szCs w:val="28"/>
        </w:rPr>
      </w:pPr>
    </w:p>
    <w:p w:rsidR="002E0F84" w:rsidRDefault="002E0F84">
      <w:pPr>
        <w:shd w:val="clear" w:color="auto" w:fill="FFFFFF" w:themeFill="background1"/>
        <w:ind w:firstLine="708"/>
        <w:jc w:val="center"/>
        <w:rPr>
          <w:b/>
          <w:sz w:val="28"/>
          <w:szCs w:val="28"/>
        </w:rPr>
      </w:pPr>
    </w:p>
    <w:p w:rsidR="002E0F84" w:rsidRDefault="001571BE">
      <w:pPr>
        <w:shd w:val="clear" w:color="auto" w:fill="FFFFFF" w:themeFill="background1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Сроки, место и порядок проведения Выставки</w:t>
      </w:r>
      <w:r>
        <w:rPr>
          <w:sz w:val="28"/>
          <w:szCs w:val="28"/>
        </w:rPr>
        <w:tab/>
      </w:r>
    </w:p>
    <w:p w:rsidR="002E0F84" w:rsidRDefault="001571B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Выставка проводится в три этапа:</w:t>
      </w:r>
    </w:p>
    <w:p w:rsidR="002E0F84" w:rsidRDefault="001571B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lang w:val="en-US"/>
        </w:rPr>
        <w:t>I</w:t>
      </w:r>
      <w:r>
        <w:rPr>
          <w:iCs/>
          <w:sz w:val="28"/>
          <w:szCs w:val="28"/>
        </w:rPr>
        <w:t xml:space="preserve"> этап – школьный - на базе образовательных учреждений в очном формате с 20 по  31 октября</w:t>
      </w:r>
      <w:r>
        <w:rPr>
          <w:sz w:val="28"/>
          <w:szCs w:val="28"/>
        </w:rPr>
        <w:t xml:space="preserve"> 2025 г. (школа, школа-интернат, учреждение дополнительного образования);</w:t>
      </w:r>
    </w:p>
    <w:p w:rsidR="002E0F84" w:rsidRDefault="001571BE">
      <w:pPr>
        <w:shd w:val="clear" w:color="auto" w:fill="FFFFFF" w:themeFill="background1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II</w:t>
      </w:r>
      <w:r>
        <w:rPr>
          <w:iCs/>
          <w:sz w:val="28"/>
          <w:szCs w:val="28"/>
        </w:rPr>
        <w:t xml:space="preserve"> этап </w:t>
      </w:r>
      <w:proofErr w:type="gramStart"/>
      <w:r>
        <w:rPr>
          <w:iCs/>
          <w:sz w:val="28"/>
          <w:szCs w:val="28"/>
        </w:rPr>
        <w:t>–  муниципальный</w:t>
      </w:r>
      <w:proofErr w:type="gramEnd"/>
      <w:r>
        <w:rPr>
          <w:iCs/>
          <w:sz w:val="28"/>
          <w:szCs w:val="28"/>
        </w:rPr>
        <w:t xml:space="preserve"> в очном формате с 03 ноября по 15 ноября 2025 г;</w:t>
      </w:r>
    </w:p>
    <w:p w:rsidR="002E0F84" w:rsidRDefault="001571BE">
      <w:pPr>
        <w:shd w:val="clear" w:color="auto" w:fill="FFFFFF" w:themeFill="background1"/>
        <w:ind w:firstLine="709"/>
        <w:jc w:val="both"/>
        <w:rPr>
          <w:szCs w:val="28"/>
        </w:rPr>
      </w:pPr>
      <w:proofErr w:type="gramStart"/>
      <w:r>
        <w:rPr>
          <w:iCs/>
          <w:sz w:val="28"/>
          <w:szCs w:val="28"/>
          <w:lang w:val="en-US"/>
        </w:rPr>
        <w:t>III</w:t>
      </w:r>
      <w:r>
        <w:rPr>
          <w:iCs/>
          <w:sz w:val="28"/>
          <w:szCs w:val="28"/>
        </w:rPr>
        <w:t xml:space="preserve"> этап – региональный в дистанционном формате с 17 ноября по 05 декабря 2025 г.</w:t>
      </w:r>
      <w:proofErr w:type="gramEnd"/>
      <w:r>
        <w:rPr>
          <w:szCs w:val="28"/>
        </w:rPr>
        <w:tab/>
      </w:r>
    </w:p>
    <w:p w:rsidR="002E0F84" w:rsidRPr="00FA2247" w:rsidRDefault="001571B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Для участия в региональном этапе Выставки руководителям государственных образовательных организаций,  муниципальным органам, осуществляющим управление в сфере образования, необходимо</w:t>
      </w:r>
      <w:r>
        <w:rPr>
          <w:sz w:val="28"/>
        </w:rPr>
        <w:t xml:space="preserve"> в срок </w:t>
      </w:r>
      <w:r w:rsidRPr="00FA2247">
        <w:rPr>
          <w:b/>
          <w:sz w:val="28"/>
          <w:szCs w:val="28"/>
        </w:rPr>
        <w:t>до 17 ноября 2025 г</w:t>
      </w:r>
      <w:r w:rsidRPr="00FA2247">
        <w:rPr>
          <w:sz w:val="28"/>
          <w:szCs w:val="28"/>
        </w:rPr>
        <w:t>. подать з</w:t>
      </w:r>
      <w:r w:rsidRPr="00FA2247">
        <w:rPr>
          <w:b/>
          <w:bCs/>
          <w:sz w:val="28"/>
          <w:szCs w:val="28"/>
        </w:rPr>
        <w:t xml:space="preserve">аявку </w:t>
      </w:r>
      <w:r w:rsidRPr="00FA2247">
        <w:rPr>
          <w:sz w:val="28"/>
          <w:szCs w:val="28"/>
        </w:rPr>
        <w:t xml:space="preserve">по форме согласно приложению № 3 к настоящему Положению, </w:t>
      </w:r>
      <w:r w:rsidRPr="00FA2247">
        <w:rPr>
          <w:b/>
          <w:bCs/>
          <w:sz w:val="28"/>
          <w:szCs w:val="28"/>
        </w:rPr>
        <w:t>согласие</w:t>
      </w:r>
      <w:r w:rsidRPr="00FA2247">
        <w:rPr>
          <w:sz w:val="28"/>
          <w:szCs w:val="28"/>
        </w:rPr>
        <w:t xml:space="preserve"> родителей (законных представителей) обучающихся на обработку персональных данных (приложение № 4 к настоящему Положению) на электронную почту ГАОУ ДПО ВО ВИРО </w:t>
      </w:r>
      <w:hyperlink r:id="rId10" w:tooltip="mailto:dobrazovanie@gmail.com" w:history="1">
        <w:r w:rsidRPr="00FA2247">
          <w:rPr>
            <w:color w:val="0000FF"/>
            <w:sz w:val="28"/>
            <w:szCs w:val="28"/>
            <w:u w:val="single"/>
            <w:lang w:val="en-US"/>
          </w:rPr>
          <w:t>platonovawork</w:t>
        </w:r>
        <w:r w:rsidRPr="00FA2247">
          <w:rPr>
            <w:color w:val="0000FF"/>
            <w:sz w:val="28"/>
            <w:szCs w:val="28"/>
            <w:u w:val="single"/>
          </w:rPr>
          <w:t>@</w:t>
        </w:r>
        <w:r w:rsidRPr="00FA2247">
          <w:rPr>
            <w:color w:val="0000FF"/>
            <w:sz w:val="28"/>
            <w:szCs w:val="28"/>
            <w:u w:val="single"/>
            <w:lang w:val="en-US"/>
          </w:rPr>
          <w:t>mail</w:t>
        </w:r>
        <w:r w:rsidRPr="00FA2247">
          <w:rPr>
            <w:color w:val="0000FF"/>
            <w:sz w:val="28"/>
            <w:szCs w:val="28"/>
            <w:u w:val="single"/>
          </w:rPr>
          <w:t>.</w:t>
        </w:r>
      </w:hyperlink>
      <w:r w:rsidRPr="00FA2247">
        <w:rPr>
          <w:sz w:val="28"/>
          <w:szCs w:val="28"/>
        </w:rPr>
        <w:t>ru (</w:t>
      </w:r>
      <w:r w:rsidRPr="00FA2247">
        <w:rPr>
          <w:iCs/>
          <w:sz w:val="28"/>
          <w:szCs w:val="28"/>
        </w:rPr>
        <w:t>тема</w:t>
      </w:r>
      <w:proofErr w:type="gramEnd"/>
      <w:r w:rsidRPr="00FA2247">
        <w:rPr>
          <w:iCs/>
          <w:sz w:val="28"/>
          <w:szCs w:val="28"/>
        </w:rPr>
        <w:t xml:space="preserve"> письма </w:t>
      </w:r>
      <w:r w:rsidRPr="00FA2247">
        <w:rPr>
          <w:sz w:val="28"/>
          <w:szCs w:val="28"/>
        </w:rPr>
        <w:t>«В</w:t>
      </w:r>
      <w:r w:rsidRPr="00FA2247">
        <w:rPr>
          <w:iCs/>
          <w:sz w:val="28"/>
          <w:szCs w:val="28"/>
        </w:rPr>
        <w:t xml:space="preserve">ыставка-25», указать территорию/СКОШ, пример темы письма </w:t>
      </w:r>
      <w:r w:rsidRPr="00FA2247">
        <w:rPr>
          <w:b/>
          <w:iCs/>
          <w:sz w:val="28"/>
          <w:szCs w:val="28"/>
        </w:rPr>
        <w:t>«Выставка-25_</w:t>
      </w:r>
      <w:r w:rsidR="00FA2247">
        <w:rPr>
          <w:b/>
          <w:iCs/>
          <w:sz w:val="28"/>
          <w:szCs w:val="28"/>
        </w:rPr>
        <w:t>Ковровский</w:t>
      </w:r>
      <w:r w:rsidRPr="00FA2247">
        <w:rPr>
          <w:b/>
          <w:iCs/>
          <w:sz w:val="28"/>
          <w:szCs w:val="28"/>
        </w:rPr>
        <w:t xml:space="preserve"> район</w:t>
      </w:r>
      <w:r w:rsidRPr="00FA2247">
        <w:rPr>
          <w:b/>
          <w:sz w:val="28"/>
          <w:szCs w:val="28"/>
        </w:rPr>
        <w:t>»</w:t>
      </w:r>
      <w:r w:rsidRPr="00FA2247">
        <w:rPr>
          <w:sz w:val="28"/>
          <w:szCs w:val="28"/>
        </w:rPr>
        <w:t>).</w:t>
      </w:r>
    </w:p>
    <w:p w:rsidR="002E0F84" w:rsidRDefault="001571BE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>3.3. Фактом подачи заявки и конкурсных материалов участники Выставки гарантируют, что им принадлежат исключительные права на конкурсные материалы. Участники Выставки обязаны обеспечить соблюдение авторских прав третьих лиц при использовании их произведений в составе конкурсных материалов. Фактом подачи заявки и конкурсных материалов участник предоставляет безотзывное неисключительное право организаторам Выставки использования конкурсных материалов всеми способами, указанными в пункте 2 статьи 1270 Гражданского кодекса РФ.</w:t>
      </w:r>
    </w:p>
    <w:p w:rsidR="002E0F84" w:rsidRDefault="001571BE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Региональный этап проводится в </w:t>
      </w:r>
      <w:r>
        <w:rPr>
          <w:b/>
          <w:i/>
          <w:sz w:val="28"/>
          <w:szCs w:val="28"/>
        </w:rPr>
        <w:t>дистанционном</w:t>
      </w:r>
      <w:r>
        <w:rPr>
          <w:sz w:val="28"/>
          <w:szCs w:val="28"/>
        </w:rPr>
        <w:t xml:space="preserve"> формате с размещением всех творческих работ и видеофайлов участников на цифровой платформе Выставки </w:t>
      </w:r>
      <w:proofErr w:type="spellStart"/>
      <w:r>
        <w:rPr>
          <w:sz w:val="28"/>
          <w:szCs w:val="28"/>
        </w:rPr>
        <w:t>Wiki</w:t>
      </w:r>
      <w:proofErr w:type="spellEnd"/>
      <w:r>
        <w:rPr>
          <w:sz w:val="28"/>
          <w:szCs w:val="28"/>
        </w:rPr>
        <w:t xml:space="preserve">-Владимир  по ссылке </w:t>
      </w:r>
      <w:hyperlink r:id="rId11" w:tooltip="https://clck.ru/3PTjZd" w:history="1">
        <w:r>
          <w:rPr>
            <w:rStyle w:val="aa"/>
            <w:bCs/>
            <w:sz w:val="28"/>
            <w:szCs w:val="28"/>
          </w:rPr>
          <w:t>https://clck.ru/3PTjZd</w:t>
        </w:r>
      </w:hyperlink>
      <w:r>
        <w:rPr>
          <w:sz w:val="28"/>
          <w:szCs w:val="28"/>
        </w:rPr>
        <w:t xml:space="preserve"> (далее Веб-страница Выставки).</w:t>
      </w:r>
    </w:p>
    <w:p w:rsidR="002E0F84" w:rsidRDefault="001571BE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Организаторам муниципального этапа Выставки необходимо </w:t>
      </w:r>
      <w:r>
        <w:rPr>
          <w:bCs/>
          <w:sz w:val="28"/>
          <w:szCs w:val="28"/>
        </w:rPr>
        <w:t xml:space="preserve">разместить в таблице на Веб-странице Выставки в срок </w:t>
      </w:r>
      <w:r>
        <w:rPr>
          <w:b/>
          <w:bCs/>
          <w:i/>
          <w:sz w:val="28"/>
          <w:szCs w:val="28"/>
        </w:rPr>
        <w:t>до</w:t>
      </w:r>
      <w:r>
        <w:rPr>
          <w:b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17 ноября 2025 г</w:t>
      </w:r>
      <w:r>
        <w:rPr>
          <w:sz w:val="28"/>
          <w:szCs w:val="28"/>
        </w:rPr>
        <w:t>.:</w:t>
      </w:r>
    </w:p>
    <w:p w:rsidR="002E0F84" w:rsidRDefault="001571BE">
      <w:pPr>
        <w:numPr>
          <w:ilvl w:val="0"/>
          <w:numId w:val="2"/>
        </w:numPr>
        <w:shd w:val="clear" w:color="auto" w:fill="FFFFFF"/>
        <w:jc w:val="both"/>
        <w:rPr>
          <w:sz w:val="28"/>
        </w:rPr>
      </w:pPr>
      <w:r>
        <w:rPr>
          <w:b/>
          <w:i/>
          <w:sz w:val="28"/>
          <w:szCs w:val="28"/>
        </w:rPr>
        <w:lastRenderedPageBreak/>
        <w:t>ф</w:t>
      </w:r>
      <w:r>
        <w:rPr>
          <w:b/>
          <w:bCs/>
          <w:i/>
          <w:sz w:val="28"/>
          <w:szCs w:val="28"/>
        </w:rPr>
        <w:t>отографии</w:t>
      </w:r>
      <w:r>
        <w:rPr>
          <w:bCs/>
          <w:sz w:val="28"/>
          <w:szCs w:val="28"/>
        </w:rPr>
        <w:t xml:space="preserve"> работ в электронном виде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(3-4 фотографии</w:t>
      </w:r>
      <w:r>
        <w:rPr>
          <w:sz w:val="28"/>
        </w:rPr>
        <w:t xml:space="preserve"> (общий вид работы и детали, выполненные с использованием традиционных или локальных технологических приемов)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</w:t>
      </w:r>
      <w:proofErr w:type="spellEnd"/>
      <w:r>
        <w:rPr>
          <w:sz w:val="28"/>
          <w:szCs w:val="28"/>
        </w:rPr>
        <w:t xml:space="preserve"> 3000 пикселей по длинной стороне) в номинациях «Декоративно-прикладное творчество», «Народный костюм», «Традиционное судостроение»;</w:t>
      </w:r>
    </w:p>
    <w:p w:rsidR="002E0F84" w:rsidRDefault="001571BE">
      <w:pPr>
        <w:numPr>
          <w:ilvl w:val="0"/>
          <w:numId w:val="2"/>
        </w:numPr>
        <w:shd w:val="clear" w:color="auto" w:fill="FFFFFF"/>
        <w:jc w:val="both"/>
        <w:rPr>
          <w:sz w:val="28"/>
        </w:rPr>
      </w:pPr>
      <w:r>
        <w:rPr>
          <w:b/>
          <w:i/>
          <w:sz w:val="28"/>
          <w:szCs w:val="28"/>
        </w:rPr>
        <w:t>ссылку на видеоматериалы</w:t>
      </w:r>
      <w:r>
        <w:rPr>
          <w:sz w:val="28"/>
          <w:szCs w:val="28"/>
        </w:rPr>
        <w:t xml:space="preserve">, </w:t>
      </w:r>
      <w:r>
        <w:rPr>
          <w:sz w:val="28"/>
        </w:rPr>
        <w:t>размещенные в социальной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»</w:t>
      </w:r>
      <w:r>
        <w:t xml:space="preserve"> </w:t>
      </w:r>
      <w:r>
        <w:rPr>
          <w:sz w:val="28"/>
          <w:szCs w:val="28"/>
        </w:rPr>
        <w:t>в номинации «</w:t>
      </w:r>
      <w:r>
        <w:rPr>
          <w:sz w:val="28"/>
        </w:rPr>
        <w:t xml:space="preserve">О своем,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родном</w:t>
      </w:r>
      <w:r>
        <w:rPr>
          <w:sz w:val="28"/>
          <w:szCs w:val="28"/>
        </w:rPr>
        <w:t>. Краткий метр» (фильмы, видеоролики могут быть выполнены в любом жанре – репортаж, постановочное видео, документальное и т.д.);</w:t>
      </w:r>
    </w:p>
    <w:p w:rsidR="002E0F84" w:rsidRDefault="001571BE">
      <w:pPr>
        <w:numPr>
          <w:ilvl w:val="0"/>
          <w:numId w:val="3"/>
        </w:numPr>
        <w:shd w:val="clear" w:color="auto" w:fill="FFFFFF"/>
        <w:jc w:val="both"/>
      </w:pPr>
      <w:proofErr w:type="spellStart"/>
      <w:r>
        <w:rPr>
          <w:b/>
          <w:i/>
          <w:sz w:val="28"/>
        </w:rPr>
        <w:t>видеопрезентацию</w:t>
      </w:r>
      <w:proofErr w:type="spellEnd"/>
      <w:r>
        <w:rPr>
          <w:b/>
          <w:i/>
          <w:sz w:val="28"/>
        </w:rPr>
        <w:t xml:space="preserve"> конкурсной работы (необходима для участников всех номинаций)</w:t>
      </w:r>
      <w:r>
        <w:rPr>
          <w:sz w:val="28"/>
        </w:rPr>
        <w:t xml:space="preserve"> – ссылка на видеоматериалы, размещенные в социальной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». </w:t>
      </w:r>
      <w:r>
        <w:rPr>
          <w:i/>
          <w:sz w:val="28"/>
        </w:rPr>
        <w:t>Ссылки на конкурсные видеоматериалы указываются при подаче заявки</w:t>
      </w:r>
      <w:r>
        <w:rPr>
          <w:sz w:val="28"/>
        </w:rPr>
        <w:t>. Страница социальной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», на которой размещен конкурсный видеоматериал, должна быть доступной (открытой для просмотра) для любого пользователя, в том числе без авторизации в социальной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», до окончания июня 2026 года.</w:t>
      </w:r>
      <w:r>
        <w:rPr>
          <w:sz w:val="28"/>
          <w:szCs w:val="28"/>
        </w:rPr>
        <w:t xml:space="preserve"> Ссылки на видеоматериалы указываются при заполнени</w:t>
      </w:r>
      <w:r w:rsidR="00FA2247">
        <w:rPr>
          <w:sz w:val="28"/>
          <w:szCs w:val="28"/>
        </w:rPr>
        <w:t>и</w:t>
      </w:r>
      <w:r>
        <w:rPr>
          <w:sz w:val="28"/>
          <w:szCs w:val="28"/>
        </w:rPr>
        <w:t xml:space="preserve"> соответс</w:t>
      </w:r>
      <w:r w:rsidR="00FA2247">
        <w:rPr>
          <w:sz w:val="28"/>
          <w:szCs w:val="28"/>
        </w:rPr>
        <w:t>т</w:t>
      </w:r>
      <w:r>
        <w:rPr>
          <w:sz w:val="28"/>
          <w:szCs w:val="28"/>
        </w:rPr>
        <w:t xml:space="preserve">вующего поля таблицы на цифровой платформе Выставки </w:t>
      </w:r>
      <w:proofErr w:type="spellStart"/>
      <w:r>
        <w:rPr>
          <w:sz w:val="28"/>
          <w:szCs w:val="28"/>
        </w:rPr>
        <w:t>Wiki</w:t>
      </w:r>
      <w:proofErr w:type="spellEnd"/>
      <w:r>
        <w:rPr>
          <w:sz w:val="28"/>
          <w:szCs w:val="28"/>
        </w:rPr>
        <w:t xml:space="preserve">-Владимир. </w:t>
      </w:r>
    </w:p>
    <w:p w:rsidR="002E0F84" w:rsidRDefault="001571BE">
      <w:pPr>
        <w:numPr>
          <w:ilvl w:val="0"/>
          <w:numId w:val="17"/>
        </w:numPr>
        <w:shd w:val="clear" w:color="auto" w:fill="FFFFFF"/>
        <w:jc w:val="both"/>
      </w:pPr>
      <w:r>
        <w:rPr>
          <w:b/>
          <w:i/>
          <w:sz w:val="28"/>
          <w:szCs w:val="28"/>
        </w:rPr>
        <w:t>презентации  и текстовые материалы</w:t>
      </w:r>
      <w:r>
        <w:rPr>
          <w:sz w:val="28"/>
          <w:szCs w:val="28"/>
        </w:rPr>
        <w:t xml:space="preserve"> в электронном виде в номинации «Образовательный бренд территории». Объем текстовых материалов не должен превышать 10 страниц компьютерного набора в формате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(шрифт –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 - 14, интервал 1.5 см, поля - 2 см). Объем презентации – не более 10 слайдов. Конкурсные материалы размещаются в формате PDF. </w:t>
      </w:r>
    </w:p>
    <w:p w:rsidR="002E0F84" w:rsidRDefault="001571BE">
      <w:pPr>
        <w:pStyle w:val="afa"/>
        <w:shd w:val="clear" w:color="auto" w:fill="FFFFFF" w:themeFill="background1"/>
        <w:ind w:firstLine="709"/>
        <w:jc w:val="both"/>
        <w:rPr>
          <w:szCs w:val="28"/>
        </w:rPr>
      </w:pPr>
      <w:r>
        <w:rPr>
          <w:szCs w:val="28"/>
        </w:rPr>
        <w:t xml:space="preserve">3.5. Информация о проведении Выставки и его итогах размещается на официальном сайте ГАОУ ДПО ВО ВИРО и на веб-странице Выставки в срок </w:t>
      </w:r>
      <w:r>
        <w:t>до</w:t>
      </w:r>
      <w:r>
        <w:rPr>
          <w:szCs w:val="28"/>
        </w:rPr>
        <w:t xml:space="preserve"> 05 декабря 2025 г. </w:t>
      </w:r>
    </w:p>
    <w:p w:rsidR="002E0F84" w:rsidRDefault="001571BE">
      <w:pPr>
        <w:pStyle w:val="afa"/>
        <w:shd w:val="clear" w:color="auto" w:fill="FFFFFF" w:themeFill="background1"/>
        <w:ind w:firstLine="709"/>
        <w:jc w:val="both"/>
        <w:rPr>
          <w:rFonts w:eastAsia="Calibri"/>
          <w:szCs w:val="28"/>
        </w:rPr>
      </w:pPr>
      <w:r>
        <w:rPr>
          <w:szCs w:val="28"/>
        </w:rPr>
        <w:t>3.6. Справки по организации и проведению Выставки  по телефону +7 900 586 5022 (Платонова Наталья Михайловна, методист</w:t>
      </w:r>
      <w:r>
        <w:t xml:space="preserve"> </w:t>
      </w:r>
      <w:r>
        <w:rPr>
          <w:szCs w:val="28"/>
        </w:rPr>
        <w:t>ГАОУ ДПО ВО ВИРО).</w:t>
      </w:r>
    </w:p>
    <w:p w:rsidR="002E0F84" w:rsidRDefault="002E0F84">
      <w:pPr>
        <w:shd w:val="clear" w:color="auto" w:fill="FFFFFF" w:themeFill="background1"/>
        <w:ind w:left="708"/>
        <w:jc w:val="both"/>
        <w:rPr>
          <w:sz w:val="28"/>
          <w:szCs w:val="28"/>
        </w:rPr>
      </w:pPr>
    </w:p>
    <w:p w:rsidR="002E0F84" w:rsidRDefault="001571BE">
      <w:pPr>
        <w:pStyle w:val="afe"/>
        <w:numPr>
          <w:ilvl w:val="0"/>
          <w:numId w:val="4"/>
        </w:num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Номинации Выставки</w:t>
      </w:r>
    </w:p>
    <w:p w:rsidR="002E0F84" w:rsidRDefault="001571BE">
      <w:pPr>
        <w:shd w:val="clear" w:color="auto" w:fill="FFFFFF"/>
        <w:ind w:firstLine="504"/>
        <w:jc w:val="both"/>
        <w:rPr>
          <w:sz w:val="20"/>
        </w:rPr>
      </w:pPr>
      <w:r>
        <w:rPr>
          <w:sz w:val="28"/>
          <w:szCs w:val="28"/>
        </w:rPr>
        <w:t>Тема Выставки «Открой свой мир</w:t>
      </w:r>
      <w:r>
        <w:rPr>
          <w:rFonts w:eastAsia="Calibri"/>
          <w:color w:val="202124"/>
          <w:sz w:val="28"/>
          <w:szCs w:val="28"/>
        </w:rPr>
        <w:t>» представлена</w:t>
      </w:r>
      <w:r>
        <w:rPr>
          <w:sz w:val="28"/>
          <w:szCs w:val="28"/>
        </w:rPr>
        <w:t xml:space="preserve"> следующими номинациями:</w:t>
      </w:r>
    </w:p>
    <w:p w:rsidR="002E0F84" w:rsidRDefault="001571BE">
      <w:pPr>
        <w:shd w:val="clear" w:color="auto" w:fill="FFFFFF"/>
        <w:ind w:firstLine="504"/>
        <w:jc w:val="both"/>
        <w:rPr>
          <w:sz w:val="20"/>
        </w:rPr>
      </w:pPr>
      <w:r>
        <w:rPr>
          <w:b/>
          <w:sz w:val="28"/>
          <w:szCs w:val="28"/>
        </w:rPr>
        <w:t>1. «Декоративно-прикладное творчество»</w:t>
      </w:r>
    </w:p>
    <w:p w:rsidR="002E0F84" w:rsidRDefault="001571BE">
      <w:pPr>
        <w:shd w:val="clear" w:color="auto" w:fill="FFFFFF"/>
        <w:ind w:firstLine="709"/>
        <w:jc w:val="both"/>
        <w:rPr>
          <w:sz w:val="20"/>
        </w:rPr>
      </w:pPr>
      <w:r>
        <w:rPr>
          <w:sz w:val="28"/>
          <w:szCs w:val="28"/>
        </w:rPr>
        <w:t xml:space="preserve">Представляются изделия, отражающие традиции народных ремесел и промыслов Владимирской области, а также творческие работы, выполненные в указанных техниках. </w:t>
      </w:r>
    </w:p>
    <w:p w:rsidR="002E0F84" w:rsidRDefault="001571BE">
      <w:pPr>
        <w:shd w:val="clear" w:color="auto" w:fill="FFFFFF"/>
        <w:ind w:firstLine="709"/>
        <w:jc w:val="both"/>
        <w:rPr>
          <w:sz w:val="20"/>
        </w:rPr>
      </w:pPr>
      <w:proofErr w:type="spellStart"/>
      <w:r>
        <w:rPr>
          <w:i/>
          <w:iCs/>
          <w:sz w:val="28"/>
          <w:szCs w:val="28"/>
        </w:rPr>
        <w:t>Подноминации</w:t>
      </w:r>
      <w:proofErr w:type="spellEnd"/>
      <w:r>
        <w:rPr>
          <w:i/>
          <w:iCs/>
          <w:sz w:val="28"/>
          <w:szCs w:val="28"/>
        </w:rPr>
        <w:t>: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t>художественная обработка растительных материалов (изделия из соломы, лозы, бересты и т.д.);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t>художественная керамика (глиняная игрушка, гончарство);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художественный текстиль (ткачество, кружево, вышивка, лоскутное шитье, вязание, валяние); 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>роспись по дереву;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>роспись по ткани;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t>роспись по металлу;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lastRenderedPageBreak/>
        <w:t>резьба по дереву</w:t>
      </w:r>
      <w:r>
        <w:rPr>
          <w:sz w:val="28"/>
          <w:szCs w:val="28"/>
        </w:rPr>
        <w:t xml:space="preserve"> (изделия из дерева – кухонная утварь, предметы хозяйственного обихода, сувениры);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резьба по кости;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традиционная кукла;</w:t>
      </w:r>
    </w:p>
    <w:p w:rsidR="002E0F84" w:rsidRDefault="001571BE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2"/>
          <w:lang w:eastAsia="en-US"/>
        </w:rPr>
      </w:pPr>
      <w:proofErr w:type="gramStart"/>
      <w:r>
        <w:rPr>
          <w:sz w:val="28"/>
          <w:szCs w:val="28"/>
        </w:rPr>
        <w:t>игры и игрушки из пластмассы (с применением современных 3D-технологий, а также изготовленные на станках с ЧПУ)</w:t>
      </w:r>
      <w:r>
        <w:rPr>
          <w:sz w:val="28"/>
          <w:szCs w:val="28"/>
          <w:lang w:eastAsia="en-US"/>
        </w:rPr>
        <w:t>.</w:t>
      </w:r>
      <w:proofErr w:type="gramEnd"/>
    </w:p>
    <w:p w:rsidR="002E0F84" w:rsidRDefault="001571BE">
      <w:pPr>
        <w:shd w:val="clear" w:color="auto" w:fill="FFFFFF"/>
        <w:jc w:val="both"/>
        <w:rPr>
          <w:sz w:val="20"/>
        </w:rPr>
      </w:pPr>
      <w:r>
        <w:rPr>
          <w:b/>
          <w:bCs/>
          <w:sz w:val="28"/>
          <w:szCs w:val="28"/>
        </w:rPr>
        <w:tab/>
        <w:t>2. «Народный костюм»</w:t>
      </w:r>
    </w:p>
    <w:p w:rsidR="002E0F84" w:rsidRDefault="001571BE">
      <w:pPr>
        <w:shd w:val="clear" w:color="auto" w:fill="FFFFFF"/>
        <w:ind w:firstLine="709"/>
        <w:jc w:val="both"/>
        <w:rPr>
          <w:sz w:val="20"/>
        </w:rPr>
      </w:pPr>
      <w:r>
        <w:rPr>
          <w:sz w:val="28"/>
          <w:szCs w:val="28"/>
        </w:rPr>
        <w:t xml:space="preserve">Представляются реконструкции народного костюма, выполненные с учетом локальных особенностей, традиционных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костюма.  Возможно выполнение в натуральную величину и в миниатюре (М 1:2, 1:3). </w:t>
      </w:r>
    </w:p>
    <w:p w:rsidR="002E0F84" w:rsidRDefault="001571BE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Подноминации</w:t>
      </w:r>
      <w:proofErr w:type="spellEnd"/>
      <w:r>
        <w:rPr>
          <w:i/>
          <w:iCs/>
          <w:sz w:val="28"/>
          <w:szCs w:val="28"/>
        </w:rPr>
        <w:t>:</w:t>
      </w:r>
    </w:p>
    <w:p w:rsidR="002E0F84" w:rsidRDefault="001571BE">
      <w:pPr>
        <w:numPr>
          <w:ilvl w:val="0"/>
          <w:numId w:val="6"/>
        </w:numPr>
        <w:shd w:val="clear" w:color="auto" w:fill="FFFFFF"/>
        <w:contextualSpacing/>
        <w:jc w:val="both"/>
        <w:rPr>
          <w:sz w:val="28"/>
          <w:szCs w:val="22"/>
        </w:rPr>
      </w:pPr>
      <w:r>
        <w:rPr>
          <w:sz w:val="28"/>
          <w:szCs w:val="28"/>
          <w:lang w:eastAsia="en-US"/>
        </w:rPr>
        <w:t>этнографический костюм;</w:t>
      </w:r>
    </w:p>
    <w:p w:rsidR="002E0F84" w:rsidRDefault="001571BE">
      <w:pPr>
        <w:numPr>
          <w:ilvl w:val="0"/>
          <w:numId w:val="6"/>
        </w:numPr>
        <w:shd w:val="clear" w:color="auto" w:fill="FFFFFF"/>
        <w:contextualSpacing/>
        <w:jc w:val="both"/>
        <w:rPr>
          <w:sz w:val="28"/>
          <w:szCs w:val="22"/>
        </w:rPr>
      </w:pPr>
      <w:r>
        <w:rPr>
          <w:sz w:val="28"/>
          <w:szCs w:val="28"/>
          <w:lang w:eastAsia="en-US"/>
        </w:rPr>
        <w:t>современный костюм.</w:t>
      </w:r>
    </w:p>
    <w:p w:rsidR="002E0F84" w:rsidRDefault="001571BE">
      <w:pPr>
        <w:shd w:val="clear" w:color="auto" w:fill="FFFFFF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 «Традиционное судостроение»</w:t>
      </w:r>
      <w:r>
        <w:rPr>
          <w:sz w:val="28"/>
          <w:szCs w:val="28"/>
        </w:rPr>
        <w:t xml:space="preserve">  </w:t>
      </w:r>
    </w:p>
    <w:p w:rsidR="002E0F84" w:rsidRDefault="001571BE">
      <w:pPr>
        <w:shd w:val="clear" w:color="auto" w:fill="FFFFFF"/>
        <w:ind w:firstLine="709"/>
        <w:jc w:val="both"/>
        <w:rPr>
          <w:sz w:val="28"/>
        </w:rPr>
      </w:pPr>
      <w:proofErr w:type="spellStart"/>
      <w:r>
        <w:rPr>
          <w:i/>
          <w:iCs/>
          <w:sz w:val="28"/>
          <w:szCs w:val="28"/>
        </w:rPr>
        <w:t>Подноминации</w:t>
      </w:r>
      <w:proofErr w:type="spellEnd"/>
      <w:r>
        <w:rPr>
          <w:sz w:val="28"/>
          <w:szCs w:val="28"/>
        </w:rPr>
        <w:t>:</w:t>
      </w:r>
    </w:p>
    <w:p w:rsidR="002E0F84" w:rsidRDefault="001571BE">
      <w:pPr>
        <w:numPr>
          <w:ilvl w:val="0"/>
          <w:numId w:val="7"/>
        </w:numPr>
        <w:shd w:val="clear" w:color="auto" w:fill="FFFFFF"/>
        <w:jc w:val="both"/>
        <w:rPr>
          <w:sz w:val="28"/>
        </w:rPr>
      </w:pPr>
      <w:proofErr w:type="spellStart"/>
      <w:r>
        <w:rPr>
          <w:sz w:val="28"/>
          <w:szCs w:val="28"/>
        </w:rPr>
        <w:t>судомоделирование</w:t>
      </w:r>
      <w:proofErr w:type="spellEnd"/>
      <w:r>
        <w:rPr>
          <w:sz w:val="28"/>
          <w:szCs w:val="28"/>
        </w:rPr>
        <w:t xml:space="preserve"> (макеты  и модели военной техники –  стендовые макеты,  судо-авто-авиа-</w:t>
      </w:r>
      <w:proofErr w:type="spellStart"/>
      <w:r>
        <w:rPr>
          <w:sz w:val="28"/>
          <w:szCs w:val="28"/>
        </w:rPr>
        <w:t>ракетомодели</w:t>
      </w:r>
      <w:proofErr w:type="spellEnd"/>
      <w:r>
        <w:rPr>
          <w:sz w:val="28"/>
          <w:szCs w:val="28"/>
        </w:rPr>
        <w:t>);</w:t>
      </w:r>
      <w:r>
        <w:rPr>
          <w:sz w:val="28"/>
          <w:szCs w:val="28"/>
        </w:rPr>
        <w:tab/>
      </w:r>
    </w:p>
    <w:p w:rsidR="002E0F84" w:rsidRDefault="001571BE">
      <w:pPr>
        <w:numPr>
          <w:ilvl w:val="0"/>
          <w:numId w:val="7"/>
        </w:numPr>
        <w:shd w:val="clear" w:color="auto" w:fill="FFFFFF"/>
        <w:jc w:val="both"/>
        <w:rPr>
          <w:sz w:val="28"/>
        </w:rPr>
      </w:pPr>
      <w:r>
        <w:rPr>
          <w:sz w:val="28"/>
          <w:szCs w:val="28"/>
        </w:rPr>
        <w:t>традиционные судна</w:t>
      </w:r>
      <w:r>
        <w:rPr>
          <w:sz w:val="28"/>
        </w:rPr>
        <w:t xml:space="preserve"> (представляются судна, выполненные с использованием традиционных материалов и с соблюдением технологий изготовления</w:t>
      </w:r>
      <w:r>
        <w:rPr>
          <w:sz w:val="28"/>
          <w:szCs w:val="28"/>
        </w:rPr>
        <w:t>).</w:t>
      </w:r>
    </w:p>
    <w:p w:rsidR="002E0F84" w:rsidRDefault="001571BE" w:rsidP="003F0E32">
      <w:pPr>
        <w:shd w:val="clear" w:color="auto" w:fill="FFFFFF"/>
        <w:ind w:firstLine="709"/>
        <w:jc w:val="both"/>
        <w:rPr>
          <w:sz w:val="28"/>
        </w:rPr>
      </w:pPr>
      <w:r>
        <w:rPr>
          <w:b/>
          <w:sz w:val="28"/>
          <w:szCs w:val="28"/>
        </w:rPr>
        <w:t>4. «Макеты мемориальных сооружений, архитектурных объектов и ландшафтов п</w:t>
      </w:r>
      <w:r w:rsidR="003F0E3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теме «Мир без войны»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(смешанная техника и материалы)</w:t>
      </w:r>
      <w:r w:rsidR="003F0E32">
        <w:rPr>
          <w:bCs/>
          <w:sz w:val="28"/>
          <w:szCs w:val="28"/>
        </w:rPr>
        <w:t>.</w:t>
      </w:r>
    </w:p>
    <w:p w:rsidR="002E0F84" w:rsidRDefault="001571BE">
      <w:pPr>
        <w:shd w:val="clear" w:color="auto" w:fill="FFFFFF"/>
        <w:ind w:left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5. «</w:t>
      </w:r>
      <w:r>
        <w:rPr>
          <w:b/>
          <w:sz w:val="28"/>
        </w:rPr>
        <w:t xml:space="preserve">О своем, </w:t>
      </w:r>
      <w:proofErr w:type="gramStart"/>
      <w:r>
        <w:rPr>
          <w:b/>
          <w:sz w:val="28"/>
        </w:rPr>
        <w:t>о</w:t>
      </w:r>
      <w:proofErr w:type="gramEnd"/>
      <w:r>
        <w:rPr>
          <w:b/>
          <w:sz w:val="28"/>
        </w:rPr>
        <w:t xml:space="preserve"> родном</w:t>
      </w:r>
      <w:r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Краткий метр»</w:t>
      </w:r>
    </w:p>
    <w:p w:rsidR="002E0F84" w:rsidRDefault="001571BE">
      <w:pPr>
        <w:shd w:val="clear" w:color="auto" w:fill="FFFFFF"/>
        <w:ind w:firstLine="708"/>
        <w:jc w:val="both"/>
        <w:rPr>
          <w:sz w:val="20"/>
        </w:rPr>
      </w:pPr>
      <w:r>
        <w:rPr>
          <w:sz w:val="28"/>
          <w:szCs w:val="28"/>
        </w:rPr>
        <w:t xml:space="preserve">Представляются 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частности. Участники представляют короткометражные фильмы, видеоролики, созданные в 2024-2025 учебном году, хронометраж которых составляет не более 10 минут. Примерный перечень тем, по которым могут быть представлены фильмы: </w:t>
      </w:r>
    </w:p>
    <w:p w:rsidR="002E0F84" w:rsidRDefault="001571BE">
      <w:pPr>
        <w:numPr>
          <w:ilvl w:val="0"/>
          <w:numId w:val="8"/>
        </w:numPr>
        <w:shd w:val="clear" w:color="auto" w:fill="FFFFFF"/>
        <w:contextualSpacing/>
        <w:jc w:val="both"/>
        <w:rPr>
          <w:sz w:val="28"/>
          <w:szCs w:val="22"/>
        </w:rPr>
      </w:pPr>
      <w:r>
        <w:rPr>
          <w:sz w:val="28"/>
          <w:szCs w:val="28"/>
          <w:lang w:eastAsia="en-US"/>
        </w:rPr>
        <w:t xml:space="preserve">народные промыслы и ремесла по теме </w:t>
      </w:r>
      <w:r>
        <w:rPr>
          <w:sz w:val="28"/>
          <w:szCs w:val="28"/>
        </w:rPr>
        <w:t>«Познавая ремесло, открываешь мир»</w:t>
      </w:r>
      <w:r>
        <w:rPr>
          <w:sz w:val="28"/>
          <w:szCs w:val="28"/>
          <w:lang w:eastAsia="en-US"/>
        </w:rPr>
        <w:t>;</w:t>
      </w:r>
    </w:p>
    <w:p w:rsidR="002E0F84" w:rsidRDefault="001571BE">
      <w:pPr>
        <w:numPr>
          <w:ilvl w:val="0"/>
          <w:numId w:val="8"/>
        </w:numPr>
        <w:shd w:val="clear" w:color="auto" w:fill="FFFFFF"/>
        <w:contextualSpacing/>
        <w:jc w:val="both"/>
        <w:rPr>
          <w:sz w:val="28"/>
          <w:szCs w:val="22"/>
        </w:rPr>
      </w:pPr>
      <w:r>
        <w:rPr>
          <w:sz w:val="28"/>
        </w:rPr>
        <w:t>семейные ценности и традиции, родословная семьи в контексте изучения культуры родного края;</w:t>
      </w:r>
    </w:p>
    <w:p w:rsidR="002E0F84" w:rsidRDefault="001571BE">
      <w:pPr>
        <w:numPr>
          <w:ilvl w:val="0"/>
          <w:numId w:val="8"/>
        </w:numPr>
        <w:shd w:val="clear" w:color="auto" w:fill="FFFFFF"/>
        <w:contextualSpacing/>
        <w:jc w:val="both"/>
        <w:rPr>
          <w:sz w:val="28"/>
          <w:szCs w:val="22"/>
        </w:rPr>
      </w:pPr>
      <w:r>
        <w:rPr>
          <w:sz w:val="28"/>
          <w:szCs w:val="28"/>
          <w:lang w:eastAsia="en-US"/>
        </w:rPr>
        <w:t>маршруты и интересные места, связанные с народным и декоративно-прикладным искусством;</w:t>
      </w:r>
    </w:p>
    <w:p w:rsidR="002E0F84" w:rsidRDefault="001571BE">
      <w:pPr>
        <w:numPr>
          <w:ilvl w:val="0"/>
          <w:numId w:val="8"/>
        </w:numPr>
        <w:shd w:val="clear" w:color="auto" w:fill="FFFFFF"/>
        <w:contextualSpacing/>
        <w:jc w:val="both"/>
        <w:rPr>
          <w:sz w:val="28"/>
          <w:szCs w:val="22"/>
        </w:rPr>
      </w:pPr>
      <w:r>
        <w:rPr>
          <w:sz w:val="28"/>
          <w:szCs w:val="28"/>
          <w:lang w:eastAsia="en-US"/>
        </w:rPr>
        <w:t>малая родина: вчера, сегодня, завтра (народное и декоративно-прикладное искусство);</w:t>
      </w:r>
    </w:p>
    <w:p w:rsidR="002E0F84" w:rsidRDefault="001571BE">
      <w:pPr>
        <w:numPr>
          <w:ilvl w:val="0"/>
          <w:numId w:val="8"/>
        </w:numPr>
        <w:shd w:val="clear" w:color="auto" w:fill="FFFFFF"/>
        <w:contextualSpacing/>
        <w:jc w:val="both"/>
        <w:rPr>
          <w:sz w:val="28"/>
          <w:szCs w:val="22"/>
        </w:rPr>
      </w:pPr>
      <w:r>
        <w:rPr>
          <w:sz w:val="28"/>
          <w:szCs w:val="28"/>
          <w:lang w:eastAsia="en-US"/>
        </w:rPr>
        <w:t>люди, внесшие вклад в развитие декоративного искусства малой родины;</w:t>
      </w:r>
    </w:p>
    <w:p w:rsidR="002E0F84" w:rsidRPr="003F0E32" w:rsidRDefault="001571BE">
      <w:pPr>
        <w:numPr>
          <w:ilvl w:val="0"/>
          <w:numId w:val="8"/>
        </w:numPr>
        <w:shd w:val="clear" w:color="auto" w:fill="FFFFFF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народные игры, обряды, традиции, </w:t>
      </w:r>
      <w:r>
        <w:rPr>
          <w:sz w:val="28"/>
        </w:rPr>
        <w:t>фольклор</w:t>
      </w:r>
      <w:r>
        <w:rPr>
          <w:sz w:val="28"/>
          <w:szCs w:val="28"/>
          <w:lang w:eastAsia="en-US"/>
        </w:rPr>
        <w:t>.</w:t>
      </w:r>
    </w:p>
    <w:p w:rsidR="003F0E32" w:rsidRDefault="003F0E32" w:rsidP="003F0E32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</w:p>
    <w:p w:rsidR="003F0E32" w:rsidRDefault="003F0E32" w:rsidP="003F0E32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:rsidR="002E0F84" w:rsidRDefault="001571BE">
      <w:pPr>
        <w:shd w:val="clear" w:color="auto" w:fill="FFFFFF"/>
        <w:jc w:val="both"/>
        <w:rPr>
          <w:sz w:val="20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5. «Образовательный бренд территории».</w:t>
      </w:r>
    </w:p>
    <w:p w:rsidR="002E0F84" w:rsidRDefault="001571BE">
      <w:pPr>
        <w:shd w:val="clear" w:color="auto" w:fill="FFFFFF"/>
        <w:jc w:val="both"/>
        <w:rPr>
          <w:sz w:val="20"/>
        </w:rPr>
      </w:pPr>
      <w:r>
        <w:rPr>
          <w:sz w:val="28"/>
          <w:szCs w:val="28"/>
        </w:rPr>
        <w:tab/>
        <w:t>Представляются реализуемые образовательные проекты (практики) в сфере этнокультурного образования (изучение, сохранение и продвижение народных ремесел, проектирование и реализация программ образовательного туризма).</w:t>
      </w:r>
    </w:p>
    <w:p w:rsidR="002E0F84" w:rsidRDefault="002E0F84">
      <w:pPr>
        <w:shd w:val="clear" w:color="auto" w:fill="FFFFFF" w:themeFill="background1"/>
        <w:jc w:val="both"/>
        <w:rPr>
          <w:sz w:val="28"/>
          <w:szCs w:val="28"/>
        </w:rPr>
      </w:pPr>
    </w:p>
    <w:p w:rsidR="002E0F84" w:rsidRDefault="001571BE">
      <w:pPr>
        <w:pStyle w:val="afe"/>
        <w:numPr>
          <w:ilvl w:val="0"/>
          <w:numId w:val="4"/>
        </w:num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и требования к конкурсным материалам</w:t>
      </w:r>
    </w:p>
    <w:p w:rsidR="002E0F84" w:rsidRDefault="001571BE">
      <w:pPr>
        <w:shd w:val="clear" w:color="auto" w:fill="FFFFFF" w:themeFill="background1"/>
        <w:ind w:firstLine="708"/>
        <w:jc w:val="both"/>
      </w:pPr>
      <w:r>
        <w:rPr>
          <w:sz w:val="28"/>
          <w:szCs w:val="28"/>
        </w:rPr>
        <w:t>6.1. Все экспонаты, представленные на Выставку, должны соответствовать номинациям Выставки, изготовлены обучающимися, иметь эстетичный внешний вид. Экспонаты, ранее принимавшие участие в Выставке, не оцениваются.</w:t>
      </w:r>
    </w:p>
    <w:p w:rsidR="002E0F84" w:rsidRDefault="001571BE">
      <w:pPr>
        <w:shd w:val="clear" w:color="auto" w:fill="FFFFFF" w:themeFill="background1"/>
        <w:ind w:firstLine="708"/>
        <w:jc w:val="both"/>
      </w:pPr>
      <w:r>
        <w:rPr>
          <w:sz w:val="28"/>
          <w:szCs w:val="28"/>
        </w:rPr>
        <w:t>6.2. В номинации «Декоративно-прикладное творчество» работы оцениваются по следующим критериям:</w:t>
      </w:r>
    </w:p>
    <w:p w:rsidR="002E0F84" w:rsidRDefault="001571BE">
      <w:pPr>
        <w:pStyle w:val="afe"/>
        <w:numPr>
          <w:ilvl w:val="0"/>
          <w:numId w:val="9"/>
        </w:numPr>
        <w:shd w:val="clear" w:color="auto" w:fill="FFFFFF" w:themeFill="background1"/>
        <w:jc w:val="both"/>
      </w:pPr>
      <w:r>
        <w:rPr>
          <w:sz w:val="28"/>
          <w:szCs w:val="28"/>
        </w:rPr>
        <w:t>знание и владение традициями художественного ремесла;</w:t>
      </w:r>
    </w:p>
    <w:p w:rsidR="002E0F84" w:rsidRDefault="001571BE">
      <w:pPr>
        <w:pStyle w:val="afe"/>
        <w:numPr>
          <w:ilvl w:val="0"/>
          <w:numId w:val="9"/>
        </w:numPr>
        <w:shd w:val="clear" w:color="auto" w:fill="FFFFFF" w:themeFill="background1"/>
        <w:jc w:val="both"/>
      </w:pPr>
      <w:r>
        <w:rPr>
          <w:sz w:val="28"/>
          <w:szCs w:val="28"/>
        </w:rPr>
        <w:t>художественная целостность и выразительность работы;</w:t>
      </w:r>
    </w:p>
    <w:p w:rsidR="002E0F84" w:rsidRDefault="001571BE">
      <w:pPr>
        <w:pStyle w:val="afe"/>
        <w:numPr>
          <w:ilvl w:val="0"/>
          <w:numId w:val="9"/>
        </w:numPr>
        <w:shd w:val="clear" w:color="auto" w:fill="FFFFFF" w:themeFill="background1"/>
        <w:jc w:val="both"/>
      </w:pPr>
      <w:r>
        <w:rPr>
          <w:sz w:val="28"/>
          <w:szCs w:val="28"/>
        </w:rPr>
        <w:t>техническое мастерство автора (степень сложности и качество выполнения работы).</w:t>
      </w:r>
    </w:p>
    <w:p w:rsidR="002E0F84" w:rsidRDefault="001571BE">
      <w:pPr>
        <w:shd w:val="clear" w:color="auto" w:fill="FFFFFF" w:themeFill="background1"/>
        <w:ind w:firstLine="708"/>
        <w:jc w:val="both"/>
      </w:pPr>
      <w:r>
        <w:rPr>
          <w:sz w:val="28"/>
          <w:szCs w:val="28"/>
        </w:rPr>
        <w:t xml:space="preserve">6.3. В номинации «Народный костюм» в </w:t>
      </w:r>
      <w:proofErr w:type="spellStart"/>
      <w:r>
        <w:rPr>
          <w:sz w:val="28"/>
          <w:szCs w:val="28"/>
        </w:rPr>
        <w:t>подноминации</w:t>
      </w:r>
      <w:proofErr w:type="spellEnd"/>
      <w:r>
        <w:rPr>
          <w:sz w:val="28"/>
          <w:szCs w:val="28"/>
        </w:rPr>
        <w:t xml:space="preserve"> «Этнографический костюм» работы оцениваются по следующим критериям:</w:t>
      </w:r>
    </w:p>
    <w:p w:rsidR="002E0F84" w:rsidRDefault="001571BE">
      <w:pPr>
        <w:pStyle w:val="afe"/>
        <w:numPr>
          <w:ilvl w:val="0"/>
          <w:numId w:val="10"/>
        </w:numPr>
        <w:shd w:val="clear" w:color="auto" w:fill="FFFFFF" w:themeFill="background1"/>
        <w:jc w:val="both"/>
      </w:pPr>
      <w:r>
        <w:rPr>
          <w:sz w:val="28"/>
          <w:szCs w:val="28"/>
        </w:rPr>
        <w:t>знание и владение традициями создания этнографического костюма;</w:t>
      </w:r>
    </w:p>
    <w:p w:rsidR="002E0F84" w:rsidRDefault="001571BE">
      <w:pPr>
        <w:pStyle w:val="afe"/>
        <w:numPr>
          <w:ilvl w:val="0"/>
          <w:numId w:val="10"/>
        </w:numPr>
        <w:shd w:val="clear" w:color="auto" w:fill="FFFFFF" w:themeFill="background1"/>
        <w:jc w:val="both"/>
      </w:pPr>
      <w:r>
        <w:rPr>
          <w:sz w:val="28"/>
          <w:szCs w:val="28"/>
        </w:rPr>
        <w:t>художественная целостность и выразительность работы;</w:t>
      </w:r>
    </w:p>
    <w:p w:rsidR="002E0F84" w:rsidRDefault="001571BE">
      <w:pPr>
        <w:pStyle w:val="afe"/>
        <w:numPr>
          <w:ilvl w:val="0"/>
          <w:numId w:val="10"/>
        </w:numPr>
        <w:shd w:val="clear" w:color="auto" w:fill="FFFFFF" w:themeFill="background1"/>
        <w:jc w:val="both"/>
      </w:pPr>
      <w:r>
        <w:rPr>
          <w:sz w:val="28"/>
          <w:szCs w:val="28"/>
        </w:rPr>
        <w:t>техническое мастерство автора (степень сложности и качество выполнения работы).</w:t>
      </w:r>
    </w:p>
    <w:p w:rsidR="002E0F84" w:rsidRDefault="001571BE">
      <w:pPr>
        <w:shd w:val="clear" w:color="auto" w:fill="FFFFFF" w:themeFill="background1"/>
        <w:ind w:firstLine="709"/>
        <w:jc w:val="both"/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подноминации</w:t>
      </w:r>
      <w:proofErr w:type="spellEnd"/>
      <w:r>
        <w:rPr>
          <w:sz w:val="28"/>
          <w:szCs w:val="28"/>
        </w:rPr>
        <w:t xml:space="preserve"> «Современный костюм» работы оцениваются по критериям:</w:t>
      </w:r>
    </w:p>
    <w:p w:rsidR="002E0F84" w:rsidRDefault="001571BE">
      <w:pPr>
        <w:pStyle w:val="afe"/>
        <w:numPr>
          <w:ilvl w:val="0"/>
          <w:numId w:val="11"/>
        </w:numPr>
        <w:shd w:val="clear" w:color="auto" w:fill="FFFFFF" w:themeFill="background1"/>
        <w:jc w:val="both"/>
      </w:pPr>
      <w:r>
        <w:rPr>
          <w:sz w:val="28"/>
          <w:szCs w:val="28"/>
        </w:rPr>
        <w:t>оригинальность создания современного образа при использовании этнографического материала;</w:t>
      </w:r>
    </w:p>
    <w:p w:rsidR="002E0F84" w:rsidRDefault="001571BE">
      <w:pPr>
        <w:pStyle w:val="afe"/>
        <w:numPr>
          <w:ilvl w:val="0"/>
          <w:numId w:val="11"/>
        </w:numPr>
      </w:pPr>
      <w:r>
        <w:rPr>
          <w:sz w:val="28"/>
          <w:szCs w:val="28"/>
        </w:rPr>
        <w:t>художественная целостность и выразительность работы;</w:t>
      </w:r>
    </w:p>
    <w:p w:rsidR="002E0F84" w:rsidRDefault="001571BE">
      <w:pPr>
        <w:pStyle w:val="afe"/>
        <w:numPr>
          <w:ilvl w:val="0"/>
          <w:numId w:val="11"/>
        </w:numPr>
      </w:pPr>
      <w:r>
        <w:rPr>
          <w:sz w:val="28"/>
          <w:szCs w:val="28"/>
        </w:rPr>
        <w:t>техническое мастерство автора (степень сложности и качество выполнения работы).</w:t>
      </w:r>
    </w:p>
    <w:p w:rsidR="002E0F84" w:rsidRDefault="001571BE">
      <w:pPr>
        <w:shd w:val="clear" w:color="auto" w:fill="FFFFFF" w:themeFill="background1"/>
        <w:ind w:firstLine="360"/>
        <w:jc w:val="both"/>
      </w:pPr>
      <w:r>
        <w:rPr>
          <w:sz w:val="28"/>
          <w:szCs w:val="28"/>
        </w:rPr>
        <w:t xml:space="preserve">     6.4. В номинациях «Традиционное судостроение» в </w:t>
      </w:r>
      <w:proofErr w:type="spellStart"/>
      <w:r>
        <w:rPr>
          <w:sz w:val="28"/>
          <w:szCs w:val="28"/>
        </w:rPr>
        <w:t>подноминации</w:t>
      </w:r>
      <w:proofErr w:type="spellEnd"/>
      <w:r>
        <w:rPr>
          <w:sz w:val="28"/>
          <w:szCs w:val="28"/>
        </w:rPr>
        <w:t xml:space="preserve"> «Традиционные судна» работы оцениваются по критериям:</w:t>
      </w:r>
    </w:p>
    <w:p w:rsidR="002E0F84" w:rsidRDefault="001571BE">
      <w:pPr>
        <w:pStyle w:val="afe"/>
        <w:numPr>
          <w:ilvl w:val="0"/>
          <w:numId w:val="12"/>
        </w:numPr>
        <w:shd w:val="clear" w:color="auto" w:fill="FFFFFF" w:themeFill="background1"/>
        <w:jc w:val="both"/>
      </w:pPr>
      <w:r>
        <w:rPr>
          <w:sz w:val="28"/>
          <w:szCs w:val="28"/>
        </w:rPr>
        <w:t>отражение историко-культурного наследия региона;</w:t>
      </w:r>
    </w:p>
    <w:p w:rsidR="002E0F84" w:rsidRDefault="001571BE">
      <w:pPr>
        <w:pStyle w:val="afe"/>
        <w:numPr>
          <w:ilvl w:val="0"/>
          <w:numId w:val="12"/>
        </w:numPr>
        <w:shd w:val="clear" w:color="auto" w:fill="FFFFFF" w:themeFill="background1"/>
        <w:jc w:val="both"/>
      </w:pPr>
      <w:r>
        <w:rPr>
          <w:sz w:val="28"/>
          <w:szCs w:val="28"/>
        </w:rPr>
        <w:t>использование традиционных материалов с соблюдением технологий изготовления;</w:t>
      </w:r>
    </w:p>
    <w:p w:rsidR="002E0F84" w:rsidRDefault="001571BE">
      <w:pPr>
        <w:pStyle w:val="afe"/>
        <w:numPr>
          <w:ilvl w:val="0"/>
          <w:numId w:val="12"/>
        </w:numPr>
        <w:shd w:val="clear" w:color="auto" w:fill="FFFFFF" w:themeFill="background1"/>
        <w:jc w:val="both"/>
      </w:pPr>
      <w:r>
        <w:rPr>
          <w:sz w:val="28"/>
          <w:szCs w:val="28"/>
        </w:rPr>
        <w:t>категория сложности и размера судна;</w:t>
      </w:r>
    </w:p>
    <w:p w:rsidR="002E0F84" w:rsidRDefault="001571BE">
      <w:pPr>
        <w:pStyle w:val="afe"/>
        <w:numPr>
          <w:ilvl w:val="0"/>
          <w:numId w:val="12"/>
        </w:numPr>
        <w:shd w:val="clear" w:color="auto" w:fill="FFFFFF" w:themeFill="background1"/>
        <w:jc w:val="both"/>
      </w:pPr>
      <w:r>
        <w:rPr>
          <w:sz w:val="28"/>
          <w:szCs w:val="28"/>
        </w:rPr>
        <w:t>мастерство автора (степень сложности и качество выполнения всех работ и обработки конструктивных элементов);</w:t>
      </w:r>
    </w:p>
    <w:p w:rsidR="002E0F84" w:rsidRDefault="001571BE">
      <w:pPr>
        <w:pStyle w:val="afe"/>
        <w:numPr>
          <w:ilvl w:val="0"/>
          <w:numId w:val="12"/>
        </w:numPr>
        <w:shd w:val="clear" w:color="auto" w:fill="FFFFFF" w:themeFill="background1"/>
        <w:jc w:val="both"/>
      </w:pPr>
      <w:r>
        <w:rPr>
          <w:sz w:val="28"/>
          <w:szCs w:val="28"/>
        </w:rPr>
        <w:t>творческий подход.</w:t>
      </w:r>
    </w:p>
    <w:p w:rsidR="002E0F84" w:rsidRDefault="001571BE">
      <w:pPr>
        <w:shd w:val="clear" w:color="auto" w:fill="FFFFFF" w:themeFill="background1"/>
        <w:jc w:val="both"/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подноминации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Судомоделирование</w:t>
      </w:r>
      <w:proofErr w:type="spellEnd"/>
      <w:r>
        <w:rPr>
          <w:sz w:val="28"/>
          <w:szCs w:val="28"/>
        </w:rPr>
        <w:t>» работы оцениваются по критериям:</w:t>
      </w:r>
    </w:p>
    <w:p w:rsidR="002E0F84" w:rsidRDefault="001571BE">
      <w:pPr>
        <w:pStyle w:val="afe"/>
        <w:numPr>
          <w:ilvl w:val="0"/>
          <w:numId w:val="13"/>
        </w:numPr>
        <w:shd w:val="clear" w:color="auto" w:fill="FFFFFF" w:themeFill="background1"/>
        <w:jc w:val="both"/>
      </w:pPr>
      <w:r>
        <w:rPr>
          <w:sz w:val="28"/>
          <w:szCs w:val="28"/>
        </w:rPr>
        <w:t>отражение историко-культурного наследия региона;</w:t>
      </w:r>
    </w:p>
    <w:p w:rsidR="002E0F84" w:rsidRDefault="001571BE">
      <w:pPr>
        <w:pStyle w:val="afe"/>
        <w:numPr>
          <w:ilvl w:val="0"/>
          <w:numId w:val="13"/>
        </w:numPr>
        <w:shd w:val="clear" w:color="auto" w:fill="FFFFFF" w:themeFill="background1"/>
        <w:jc w:val="both"/>
      </w:pPr>
      <w:r>
        <w:rPr>
          <w:sz w:val="28"/>
          <w:szCs w:val="28"/>
        </w:rPr>
        <w:t>художественная целостность работы, эстетическая ценность;</w:t>
      </w:r>
    </w:p>
    <w:p w:rsidR="002E0F84" w:rsidRDefault="001571BE">
      <w:pPr>
        <w:pStyle w:val="afe"/>
        <w:numPr>
          <w:ilvl w:val="0"/>
          <w:numId w:val="13"/>
        </w:numPr>
        <w:shd w:val="clear" w:color="auto" w:fill="FFFFFF" w:themeFill="background1"/>
        <w:jc w:val="both"/>
      </w:pPr>
      <w:r>
        <w:rPr>
          <w:sz w:val="28"/>
          <w:szCs w:val="28"/>
        </w:rPr>
        <w:t>категория сложности и размеры модели;</w:t>
      </w:r>
    </w:p>
    <w:p w:rsidR="002E0F84" w:rsidRDefault="001571BE">
      <w:pPr>
        <w:pStyle w:val="afe"/>
        <w:numPr>
          <w:ilvl w:val="0"/>
          <w:numId w:val="13"/>
        </w:numPr>
        <w:shd w:val="clear" w:color="auto" w:fill="FFFFFF" w:themeFill="background1"/>
        <w:jc w:val="both"/>
      </w:pPr>
      <w:r>
        <w:rPr>
          <w:sz w:val="28"/>
          <w:szCs w:val="28"/>
        </w:rPr>
        <w:t>мастерство автора;</w:t>
      </w:r>
    </w:p>
    <w:p w:rsidR="002E0F84" w:rsidRDefault="001571BE">
      <w:pPr>
        <w:pStyle w:val="afe"/>
        <w:numPr>
          <w:ilvl w:val="0"/>
          <w:numId w:val="13"/>
        </w:numPr>
        <w:shd w:val="clear" w:color="auto" w:fill="FFFFFF" w:themeFill="background1"/>
        <w:jc w:val="both"/>
      </w:pPr>
      <w:r>
        <w:rPr>
          <w:sz w:val="28"/>
          <w:szCs w:val="28"/>
        </w:rPr>
        <w:t>умелое сочетание традиций и новаторства в изделии.</w:t>
      </w:r>
    </w:p>
    <w:p w:rsidR="002E0F84" w:rsidRDefault="001571BE">
      <w:pPr>
        <w:shd w:val="clear" w:color="auto" w:fill="FFFFFF" w:themeFill="background1"/>
        <w:ind w:firstLine="709"/>
        <w:jc w:val="both"/>
      </w:pPr>
      <w:r>
        <w:rPr>
          <w:sz w:val="28"/>
          <w:szCs w:val="28"/>
        </w:rPr>
        <w:t>6.5. В номинации «</w:t>
      </w:r>
      <w:r>
        <w:rPr>
          <w:sz w:val="28"/>
        </w:rPr>
        <w:t xml:space="preserve">О своем,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родном</w:t>
      </w:r>
      <w:r>
        <w:rPr>
          <w:sz w:val="28"/>
          <w:szCs w:val="28"/>
        </w:rPr>
        <w:t>. Краткий метр» фильмы оцениваются по следующим критериям:</w:t>
      </w:r>
    </w:p>
    <w:p w:rsidR="002E0F84" w:rsidRDefault="001571BE">
      <w:pPr>
        <w:pStyle w:val="afe"/>
        <w:numPr>
          <w:ilvl w:val="0"/>
          <w:numId w:val="14"/>
        </w:numPr>
        <w:shd w:val="clear" w:color="auto" w:fill="FFFFFF" w:themeFill="background1"/>
        <w:jc w:val="both"/>
      </w:pPr>
      <w:r>
        <w:rPr>
          <w:sz w:val="28"/>
          <w:szCs w:val="28"/>
        </w:rPr>
        <w:t>соответствие темы и содержания фильма;</w:t>
      </w:r>
    </w:p>
    <w:p w:rsidR="002E0F84" w:rsidRDefault="001571BE">
      <w:pPr>
        <w:pStyle w:val="afe"/>
        <w:numPr>
          <w:ilvl w:val="0"/>
          <w:numId w:val="14"/>
        </w:numPr>
        <w:shd w:val="clear" w:color="auto" w:fill="FFFFFF" w:themeFill="background1"/>
        <w:jc w:val="both"/>
      </w:pPr>
      <w:r>
        <w:rPr>
          <w:sz w:val="28"/>
          <w:szCs w:val="28"/>
        </w:rPr>
        <w:lastRenderedPageBreak/>
        <w:t>раскрытие темы, глубина и проработка содержания;</w:t>
      </w:r>
    </w:p>
    <w:p w:rsidR="002E0F84" w:rsidRDefault="001571BE">
      <w:pPr>
        <w:pStyle w:val="afe"/>
        <w:numPr>
          <w:ilvl w:val="0"/>
          <w:numId w:val="14"/>
        </w:numPr>
        <w:shd w:val="clear" w:color="auto" w:fill="FFFFFF" w:themeFill="background1"/>
        <w:jc w:val="both"/>
      </w:pPr>
      <w:r>
        <w:rPr>
          <w:sz w:val="28"/>
          <w:szCs w:val="28"/>
        </w:rPr>
        <w:t>историческая достоверность представленных фактов;</w:t>
      </w:r>
    </w:p>
    <w:p w:rsidR="002E0F84" w:rsidRDefault="001571BE">
      <w:pPr>
        <w:pStyle w:val="afe"/>
        <w:numPr>
          <w:ilvl w:val="0"/>
          <w:numId w:val="14"/>
        </w:numPr>
        <w:shd w:val="clear" w:color="auto" w:fill="FFFFFF" w:themeFill="background1"/>
        <w:jc w:val="both"/>
      </w:pPr>
      <w:r>
        <w:rPr>
          <w:sz w:val="28"/>
          <w:szCs w:val="28"/>
        </w:rPr>
        <w:t>индивидуальность режиссерского решения;</w:t>
      </w:r>
    </w:p>
    <w:p w:rsidR="002E0F84" w:rsidRDefault="001571BE">
      <w:pPr>
        <w:pStyle w:val="afe"/>
        <w:numPr>
          <w:ilvl w:val="0"/>
          <w:numId w:val="14"/>
        </w:numPr>
        <w:shd w:val="clear" w:color="auto" w:fill="FFFFFF" w:themeFill="background1"/>
        <w:jc w:val="both"/>
      </w:pPr>
      <w:r>
        <w:rPr>
          <w:sz w:val="28"/>
          <w:szCs w:val="28"/>
        </w:rPr>
        <w:t>оригинальность, динамичность и эмоциональность;</w:t>
      </w:r>
    </w:p>
    <w:p w:rsidR="002E0F84" w:rsidRDefault="001571BE">
      <w:pPr>
        <w:pStyle w:val="afe"/>
        <w:numPr>
          <w:ilvl w:val="0"/>
          <w:numId w:val="14"/>
        </w:numPr>
        <w:shd w:val="clear" w:color="auto" w:fill="FFFFFF" w:themeFill="background1"/>
        <w:jc w:val="both"/>
      </w:pPr>
      <w:proofErr w:type="gramStart"/>
      <w:r>
        <w:rPr>
          <w:sz w:val="28"/>
          <w:szCs w:val="28"/>
        </w:rPr>
        <w:t>художественное и техническое исполнение работы (идея, содержание, изображение, звук, цвет, свет, монтаж и т.д.);</w:t>
      </w:r>
      <w:proofErr w:type="gramEnd"/>
    </w:p>
    <w:p w:rsidR="002E0F84" w:rsidRDefault="001571BE">
      <w:pPr>
        <w:pStyle w:val="afe"/>
        <w:numPr>
          <w:ilvl w:val="0"/>
          <w:numId w:val="14"/>
        </w:numPr>
        <w:shd w:val="clear" w:color="auto" w:fill="FFFFFF" w:themeFill="background1"/>
        <w:jc w:val="both"/>
      </w:pPr>
      <w:r>
        <w:rPr>
          <w:sz w:val="28"/>
          <w:szCs w:val="28"/>
        </w:rPr>
        <w:t>качество операторской работы;</w:t>
      </w:r>
    </w:p>
    <w:p w:rsidR="002E0F84" w:rsidRDefault="001571BE">
      <w:pPr>
        <w:pStyle w:val="afe"/>
        <w:numPr>
          <w:ilvl w:val="0"/>
          <w:numId w:val="14"/>
        </w:numPr>
        <w:shd w:val="clear" w:color="auto" w:fill="FFFFFF" w:themeFill="background1"/>
        <w:jc w:val="both"/>
      </w:pPr>
      <w:r>
        <w:rPr>
          <w:sz w:val="28"/>
          <w:szCs w:val="28"/>
        </w:rPr>
        <w:t>качество визуального оформления.</w:t>
      </w:r>
    </w:p>
    <w:p w:rsidR="002E0F84" w:rsidRDefault="001571BE">
      <w:pPr>
        <w:shd w:val="clear" w:color="auto" w:fill="FFFFFF" w:themeFill="background1"/>
        <w:ind w:firstLine="708"/>
        <w:jc w:val="both"/>
      </w:pPr>
      <w:r>
        <w:rPr>
          <w:sz w:val="28"/>
          <w:szCs w:val="28"/>
        </w:rPr>
        <w:t>6.6. В номинации «Образовательный бренд территории» жюри оценивает презентацию участников по следующим критериям:</w:t>
      </w:r>
    </w:p>
    <w:p w:rsidR="002E0F84" w:rsidRDefault="001571BE">
      <w:pPr>
        <w:pStyle w:val="afe"/>
        <w:numPr>
          <w:ilvl w:val="0"/>
          <w:numId w:val="15"/>
        </w:numPr>
        <w:shd w:val="clear" w:color="auto" w:fill="FFFFFF" w:themeFill="background1"/>
        <w:jc w:val="both"/>
      </w:pPr>
      <w:r>
        <w:rPr>
          <w:sz w:val="28"/>
          <w:szCs w:val="28"/>
        </w:rPr>
        <w:t>актуальность образовательного бренда для территории;</w:t>
      </w:r>
    </w:p>
    <w:p w:rsidR="002E0F84" w:rsidRDefault="001571BE">
      <w:pPr>
        <w:pStyle w:val="afe"/>
        <w:numPr>
          <w:ilvl w:val="0"/>
          <w:numId w:val="15"/>
        </w:numPr>
        <w:shd w:val="clear" w:color="auto" w:fill="FFFFFF" w:themeFill="background1"/>
        <w:jc w:val="both"/>
      </w:pPr>
      <w:r>
        <w:rPr>
          <w:sz w:val="28"/>
          <w:szCs w:val="28"/>
        </w:rPr>
        <w:t>соответствие механизмов продвижения образовательного бренда потребностям целевой аудитории;</w:t>
      </w:r>
    </w:p>
    <w:p w:rsidR="002E0F84" w:rsidRDefault="001571BE">
      <w:pPr>
        <w:pStyle w:val="afe"/>
        <w:numPr>
          <w:ilvl w:val="0"/>
          <w:numId w:val="15"/>
        </w:numPr>
        <w:shd w:val="clear" w:color="auto" w:fill="FFFFFF" w:themeFill="background1"/>
        <w:jc w:val="both"/>
      </w:pPr>
      <w:r>
        <w:rPr>
          <w:sz w:val="28"/>
          <w:szCs w:val="28"/>
        </w:rPr>
        <w:t>ориентация на опережающий рынок труда, квалификаций и компетенций;</w:t>
      </w:r>
    </w:p>
    <w:p w:rsidR="002E0F84" w:rsidRDefault="001571BE">
      <w:pPr>
        <w:pStyle w:val="afe"/>
        <w:numPr>
          <w:ilvl w:val="0"/>
          <w:numId w:val="15"/>
        </w:numPr>
        <w:shd w:val="clear" w:color="auto" w:fill="FFFFFF" w:themeFill="background1"/>
        <w:jc w:val="both"/>
      </w:pPr>
      <w:r>
        <w:rPr>
          <w:sz w:val="28"/>
          <w:szCs w:val="28"/>
        </w:rPr>
        <w:t>межведомственное партнерство и сетевое взаимодействие (организации образования, культуры, общественные объединения и др.);</w:t>
      </w:r>
    </w:p>
    <w:p w:rsidR="002E0F84" w:rsidRDefault="001571BE">
      <w:pPr>
        <w:pStyle w:val="afe"/>
        <w:numPr>
          <w:ilvl w:val="0"/>
          <w:numId w:val="15"/>
        </w:numPr>
        <w:shd w:val="clear" w:color="auto" w:fill="FFFFFF" w:themeFill="background1"/>
        <w:jc w:val="both"/>
      </w:pPr>
      <w:r>
        <w:rPr>
          <w:sz w:val="28"/>
          <w:szCs w:val="28"/>
        </w:rPr>
        <w:t>влияние реализации образовательного проекта (практики) на развитие территории, системы образования региона, сохранение народных традиций региона, развитие внутреннего и международного образовательного туризма;</w:t>
      </w:r>
    </w:p>
    <w:p w:rsidR="002E0F84" w:rsidRDefault="001571BE">
      <w:pPr>
        <w:pStyle w:val="afe"/>
        <w:numPr>
          <w:ilvl w:val="0"/>
          <w:numId w:val="15"/>
        </w:numPr>
        <w:shd w:val="clear" w:color="auto" w:fill="FFFFFF" w:themeFill="background1"/>
        <w:jc w:val="both"/>
      </w:pPr>
      <w:r>
        <w:rPr>
          <w:sz w:val="28"/>
          <w:szCs w:val="28"/>
        </w:rPr>
        <w:t>идентификация образовательного бренда (логотип, символика, другие характеристики).</w:t>
      </w:r>
    </w:p>
    <w:p w:rsidR="002E0F84" w:rsidRDefault="001571BE">
      <w:pPr>
        <w:shd w:val="clear" w:color="auto" w:fill="FFFFFF" w:themeFill="background1"/>
        <w:jc w:val="both"/>
      </w:pPr>
      <w:r>
        <w:rPr>
          <w:sz w:val="28"/>
          <w:szCs w:val="28"/>
        </w:rPr>
        <w:tab/>
        <w:t xml:space="preserve">6.7. Дополнительные критерии оценки </w:t>
      </w:r>
      <w:proofErr w:type="spellStart"/>
      <w:r>
        <w:rPr>
          <w:sz w:val="28"/>
          <w:szCs w:val="28"/>
        </w:rPr>
        <w:t>видеопрезентаций</w:t>
      </w:r>
      <w:proofErr w:type="spellEnd"/>
      <w:r>
        <w:rPr>
          <w:sz w:val="28"/>
          <w:szCs w:val="28"/>
        </w:rPr>
        <w:t xml:space="preserve"> творческих работ участников Выставки:</w:t>
      </w:r>
    </w:p>
    <w:p w:rsidR="002E0F84" w:rsidRDefault="001571BE">
      <w:pPr>
        <w:pStyle w:val="afe"/>
        <w:numPr>
          <w:ilvl w:val="0"/>
          <w:numId w:val="16"/>
        </w:numPr>
        <w:shd w:val="clear" w:color="auto" w:fill="FFFFFF" w:themeFill="background1"/>
        <w:jc w:val="both"/>
      </w:pPr>
      <w:r>
        <w:rPr>
          <w:sz w:val="28"/>
          <w:szCs w:val="28"/>
        </w:rPr>
        <w:t>обоснованность исторического контекста создания и существования прототипа конкурсной работы;</w:t>
      </w:r>
    </w:p>
    <w:p w:rsidR="002E0F84" w:rsidRDefault="001571BE">
      <w:pPr>
        <w:pStyle w:val="afe"/>
        <w:numPr>
          <w:ilvl w:val="0"/>
          <w:numId w:val="16"/>
        </w:numPr>
        <w:shd w:val="clear" w:color="auto" w:fill="FFFFFF" w:themeFill="background1"/>
        <w:jc w:val="both"/>
      </w:pPr>
      <w:r>
        <w:rPr>
          <w:sz w:val="28"/>
          <w:szCs w:val="28"/>
        </w:rPr>
        <w:t>личная позиция относительно сохранения культурного наследия региона, местности;</w:t>
      </w:r>
    </w:p>
    <w:p w:rsidR="002E0F84" w:rsidRDefault="001571BE">
      <w:pPr>
        <w:pStyle w:val="afe"/>
        <w:numPr>
          <w:ilvl w:val="0"/>
          <w:numId w:val="16"/>
        </w:numPr>
        <w:shd w:val="clear" w:color="auto" w:fill="FFFFFF" w:themeFill="background1"/>
        <w:jc w:val="both"/>
      </w:pPr>
      <w:r>
        <w:rPr>
          <w:sz w:val="28"/>
          <w:szCs w:val="28"/>
        </w:rPr>
        <w:t>определение прикладного значения конкурсной работы в современной жизни;</w:t>
      </w:r>
    </w:p>
    <w:p w:rsidR="002E0F84" w:rsidRDefault="001571BE">
      <w:pPr>
        <w:pStyle w:val="afe"/>
        <w:numPr>
          <w:ilvl w:val="0"/>
          <w:numId w:val="16"/>
        </w:numPr>
        <w:shd w:val="clear" w:color="auto" w:fill="FFFFFF" w:themeFill="background1"/>
        <w:jc w:val="both"/>
      </w:pPr>
      <w:r>
        <w:rPr>
          <w:sz w:val="28"/>
          <w:szCs w:val="28"/>
        </w:rPr>
        <w:t>логичность и культура представления информации;</w:t>
      </w:r>
    </w:p>
    <w:p w:rsidR="002E0F84" w:rsidRDefault="001571BE">
      <w:pPr>
        <w:pStyle w:val="afe"/>
        <w:numPr>
          <w:ilvl w:val="0"/>
          <w:numId w:val="16"/>
        </w:numPr>
        <w:shd w:val="clear" w:color="auto" w:fill="FFFFFF" w:themeFill="background1"/>
        <w:jc w:val="both"/>
      </w:pPr>
      <w:r>
        <w:rPr>
          <w:sz w:val="28"/>
          <w:szCs w:val="28"/>
        </w:rPr>
        <w:t xml:space="preserve">соблюдение технических требований к </w:t>
      </w:r>
      <w:proofErr w:type="spellStart"/>
      <w:r>
        <w:rPr>
          <w:sz w:val="28"/>
          <w:szCs w:val="28"/>
        </w:rPr>
        <w:t>видеопрезентации</w:t>
      </w:r>
      <w:proofErr w:type="spellEnd"/>
      <w:r>
        <w:rPr>
          <w:sz w:val="28"/>
          <w:szCs w:val="28"/>
        </w:rPr>
        <w:t>.</w:t>
      </w:r>
    </w:p>
    <w:p w:rsidR="002E0F84" w:rsidRDefault="002E0F84">
      <w:pPr>
        <w:ind w:firstLine="708"/>
        <w:jc w:val="center"/>
        <w:rPr>
          <w:b/>
          <w:sz w:val="28"/>
          <w:szCs w:val="28"/>
        </w:rPr>
      </w:pPr>
    </w:p>
    <w:p w:rsidR="002E0F84" w:rsidRDefault="001571BE">
      <w:pPr>
        <w:pStyle w:val="afe"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и награждение</w:t>
      </w:r>
    </w:p>
    <w:p w:rsidR="002E0F84" w:rsidRDefault="00157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Подведение итогов Выставки осуществляет жюри по номинациям (</w:t>
      </w:r>
      <w:proofErr w:type="spellStart"/>
      <w:r>
        <w:rPr>
          <w:sz w:val="28"/>
          <w:szCs w:val="28"/>
        </w:rPr>
        <w:t>подноминациям</w:t>
      </w:r>
      <w:proofErr w:type="spellEnd"/>
      <w:r>
        <w:rPr>
          <w:sz w:val="28"/>
          <w:szCs w:val="28"/>
        </w:rPr>
        <w:t>) и в каждой возрастной группе, а также среди педагогов.</w:t>
      </w:r>
    </w:p>
    <w:p w:rsidR="002E0F84" w:rsidRDefault="00157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Победители награждаются дипломами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степени, призеры награждаются дипломами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степени. Участникам регионального тура Выставки вручаются дипломы участников. </w:t>
      </w:r>
    </w:p>
    <w:p w:rsidR="002E0F84" w:rsidRDefault="001571BE">
      <w:pPr>
        <w:ind w:firstLine="708"/>
        <w:jc w:val="both"/>
        <w:rPr>
          <w:sz w:val="20"/>
        </w:rPr>
      </w:pPr>
      <w:r>
        <w:rPr>
          <w:sz w:val="28"/>
          <w:szCs w:val="28"/>
        </w:rPr>
        <w:t xml:space="preserve">7.3. Победители и призеры номинаций Выставки становятся участниками регионального этапа </w:t>
      </w:r>
      <w:r>
        <w:rPr>
          <w:rFonts w:eastAsia="Calibri"/>
          <w:color w:val="000000"/>
          <w:sz w:val="28"/>
          <w:szCs w:val="28"/>
          <w:lang w:eastAsia="en-US"/>
        </w:rPr>
        <w:t>Всероссийского детского фестиваля народной культуры «Наследники традиций» при условии регистрации их на сайте фестиваля в марте 2026 года</w:t>
      </w:r>
      <w:r>
        <w:rPr>
          <w:sz w:val="20"/>
          <w:szCs w:val="28"/>
        </w:rPr>
        <w:t>.</w:t>
      </w:r>
    </w:p>
    <w:p w:rsidR="002E0F84" w:rsidRDefault="002E0F84">
      <w:pPr>
        <w:ind w:firstLine="708"/>
        <w:jc w:val="both"/>
        <w:rPr>
          <w:sz w:val="28"/>
          <w:szCs w:val="28"/>
        </w:rPr>
      </w:pPr>
    </w:p>
    <w:sectPr w:rsidR="002E0F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32" w:rsidRDefault="003F0E32">
      <w:r>
        <w:separator/>
      </w:r>
    </w:p>
  </w:endnote>
  <w:endnote w:type="continuationSeparator" w:id="0">
    <w:p w:rsidR="003F0E32" w:rsidRDefault="003F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32" w:rsidRDefault="003F0E32">
    <w:pPr>
      <w:pStyle w:val="af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32" w:rsidRDefault="003F0E32">
    <w:pPr>
      <w:pStyle w:val="af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32" w:rsidRDefault="003F0E32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32" w:rsidRDefault="003F0E32">
      <w:r>
        <w:separator/>
      </w:r>
    </w:p>
  </w:footnote>
  <w:footnote w:type="continuationSeparator" w:id="0">
    <w:p w:rsidR="003F0E32" w:rsidRDefault="003F0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32" w:rsidRDefault="003F0E32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722228"/>
      <w:docPartObj>
        <w:docPartGallery w:val="Page Numbers (Top of Page)"/>
        <w:docPartUnique/>
      </w:docPartObj>
    </w:sdtPr>
    <w:sdtEndPr/>
    <w:sdtContent>
      <w:p w:rsidR="003F0E32" w:rsidRDefault="003F0E32">
        <w:pPr>
          <w:pStyle w:val="aff3"/>
          <w:jc w:val="center"/>
        </w:pPr>
      </w:p>
      <w:p w:rsidR="003F0E32" w:rsidRDefault="003F0E32">
        <w:pPr>
          <w:pStyle w:val="aff3"/>
          <w:jc w:val="center"/>
        </w:pPr>
      </w:p>
      <w:p w:rsidR="003F0E32" w:rsidRDefault="003F0E32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225">
          <w:rPr>
            <w:noProof/>
          </w:rPr>
          <w:t>3</w:t>
        </w:r>
        <w:r>
          <w:fldChar w:fldCharType="end"/>
        </w:r>
      </w:p>
    </w:sdtContent>
  </w:sdt>
  <w:p w:rsidR="003F0E32" w:rsidRDefault="003F0E32">
    <w:pPr>
      <w:pStyle w:val="af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32" w:rsidRDefault="003F0E32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0FD"/>
    <w:multiLevelType w:val="hybridMultilevel"/>
    <w:tmpl w:val="35008968"/>
    <w:lvl w:ilvl="0" w:tplc="C5A6048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B1FA3E0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478159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A6EF1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4BC17F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A7CDD8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66F2C6A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978ABF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326FB3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3B20BE"/>
    <w:multiLevelType w:val="hybridMultilevel"/>
    <w:tmpl w:val="8A10046A"/>
    <w:lvl w:ilvl="0" w:tplc="BB1CC5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4960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1822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70F9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D080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1E41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4A6C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367C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22FD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39737AA"/>
    <w:multiLevelType w:val="hybridMultilevel"/>
    <w:tmpl w:val="56E2B658"/>
    <w:lvl w:ilvl="0" w:tplc="04209F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10895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4E95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1438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E2E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621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BC0D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AECC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927A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4C9080B"/>
    <w:multiLevelType w:val="hybridMultilevel"/>
    <w:tmpl w:val="93CC6284"/>
    <w:lvl w:ilvl="0" w:tplc="BB949BE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EF4CCA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120721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9C7CD2D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3BC387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9F478E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4E016A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5AAEFF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B44C6F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F6251"/>
    <w:multiLevelType w:val="hybridMultilevel"/>
    <w:tmpl w:val="324E491C"/>
    <w:lvl w:ilvl="0" w:tplc="0C9C426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7794C95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ABFC716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9B161AD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2FC87E5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F0027A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5386D4B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DE69AE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A52A8C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F6A58"/>
    <w:multiLevelType w:val="hybridMultilevel"/>
    <w:tmpl w:val="F89AD554"/>
    <w:lvl w:ilvl="0" w:tplc="B9662B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9842EB4">
      <w:start w:val="1"/>
      <w:numFmt w:val="lowerLetter"/>
      <w:lvlText w:val="%2."/>
      <w:lvlJc w:val="left"/>
      <w:pPr>
        <w:ind w:left="1440" w:hanging="360"/>
      </w:pPr>
    </w:lvl>
    <w:lvl w:ilvl="2" w:tplc="24E4C72E">
      <w:start w:val="1"/>
      <w:numFmt w:val="lowerRoman"/>
      <w:lvlText w:val="%3."/>
      <w:lvlJc w:val="right"/>
      <w:pPr>
        <w:ind w:left="2160" w:hanging="180"/>
      </w:pPr>
    </w:lvl>
    <w:lvl w:ilvl="3" w:tplc="A3FECEB8">
      <w:start w:val="1"/>
      <w:numFmt w:val="decimal"/>
      <w:lvlText w:val="%4."/>
      <w:lvlJc w:val="left"/>
      <w:pPr>
        <w:ind w:left="2880" w:hanging="360"/>
      </w:pPr>
    </w:lvl>
    <w:lvl w:ilvl="4" w:tplc="DF181D1E">
      <w:start w:val="1"/>
      <w:numFmt w:val="lowerLetter"/>
      <w:lvlText w:val="%5."/>
      <w:lvlJc w:val="left"/>
      <w:pPr>
        <w:ind w:left="3600" w:hanging="360"/>
      </w:pPr>
    </w:lvl>
    <w:lvl w:ilvl="5" w:tplc="792E4A72">
      <w:start w:val="1"/>
      <w:numFmt w:val="lowerRoman"/>
      <w:lvlText w:val="%6."/>
      <w:lvlJc w:val="right"/>
      <w:pPr>
        <w:ind w:left="4320" w:hanging="180"/>
      </w:pPr>
    </w:lvl>
    <w:lvl w:ilvl="6" w:tplc="4A9EEAF4">
      <w:start w:val="1"/>
      <w:numFmt w:val="decimal"/>
      <w:lvlText w:val="%7."/>
      <w:lvlJc w:val="left"/>
      <w:pPr>
        <w:ind w:left="5040" w:hanging="360"/>
      </w:pPr>
    </w:lvl>
    <w:lvl w:ilvl="7" w:tplc="4A36883A">
      <w:start w:val="1"/>
      <w:numFmt w:val="lowerLetter"/>
      <w:lvlText w:val="%8."/>
      <w:lvlJc w:val="left"/>
      <w:pPr>
        <w:ind w:left="5760" w:hanging="360"/>
      </w:pPr>
    </w:lvl>
    <w:lvl w:ilvl="8" w:tplc="BCB26FD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313D1"/>
    <w:multiLevelType w:val="hybridMultilevel"/>
    <w:tmpl w:val="C6E26870"/>
    <w:lvl w:ilvl="0" w:tplc="249494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8F6BF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A63A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4D89F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4B234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6CB9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BA27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F44A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402E2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0E6288E"/>
    <w:multiLevelType w:val="hybridMultilevel"/>
    <w:tmpl w:val="3272C9B2"/>
    <w:lvl w:ilvl="0" w:tplc="47948D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E469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BA37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3AA2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8C05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2210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0ADF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ECF5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F483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BFF6097"/>
    <w:multiLevelType w:val="hybridMultilevel"/>
    <w:tmpl w:val="BB927500"/>
    <w:lvl w:ilvl="0" w:tplc="F70041CA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78EA216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1F87E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1AC98E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178361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4D095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3DA4D8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7CEE4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ABE902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AAA276B"/>
    <w:multiLevelType w:val="hybridMultilevel"/>
    <w:tmpl w:val="EAC0486C"/>
    <w:lvl w:ilvl="0" w:tplc="C5E8CB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B682F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EA73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B221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3A4C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2645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F25A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E224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B68C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6251C16"/>
    <w:multiLevelType w:val="hybridMultilevel"/>
    <w:tmpl w:val="3FA62CFE"/>
    <w:lvl w:ilvl="0" w:tplc="71FE7D2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5CC1D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666B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96466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F418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EAAC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4050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DE36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48E2C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57E8157A"/>
    <w:multiLevelType w:val="hybridMultilevel"/>
    <w:tmpl w:val="175A4E72"/>
    <w:lvl w:ilvl="0" w:tplc="D51636D4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 w:tplc="B0D42D3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EB0B3F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19281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A046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B622D4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100F8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5CE91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734D22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2467277"/>
    <w:multiLevelType w:val="hybridMultilevel"/>
    <w:tmpl w:val="41244D10"/>
    <w:lvl w:ilvl="0" w:tplc="AE821D2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734FA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DCBD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C489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90DE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730FE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2D674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F643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1075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B2F3974"/>
    <w:multiLevelType w:val="hybridMultilevel"/>
    <w:tmpl w:val="98081576"/>
    <w:lvl w:ilvl="0" w:tplc="A7944B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6D03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3CE4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18D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C2B5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FC97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E0F7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3479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72D3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C6237BB"/>
    <w:multiLevelType w:val="hybridMultilevel"/>
    <w:tmpl w:val="5E903A72"/>
    <w:lvl w:ilvl="0" w:tplc="AC920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4E3CDA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D5C80EE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E1F4F3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D2361B1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6E32FDB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0C8B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F300D4F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81C0467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748A22C2"/>
    <w:multiLevelType w:val="hybridMultilevel"/>
    <w:tmpl w:val="56486D14"/>
    <w:lvl w:ilvl="0" w:tplc="276004D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5FF229C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350DAA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200309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3F20E1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A06CD9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65806A5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9FC6F9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E5CD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482D05"/>
    <w:multiLevelType w:val="hybridMultilevel"/>
    <w:tmpl w:val="A970BF72"/>
    <w:lvl w:ilvl="0" w:tplc="F5E275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3E8B1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769E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D22F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E003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D4A9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DE8F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F8B2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B652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4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15"/>
  </w:num>
  <w:num w:numId="13">
    <w:abstractNumId w:val="7"/>
  </w:num>
  <w:num w:numId="14">
    <w:abstractNumId w:val="16"/>
  </w:num>
  <w:num w:numId="15">
    <w:abstractNumId w:val="2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84"/>
    <w:rsid w:val="001571BE"/>
    <w:rsid w:val="002E0F84"/>
    <w:rsid w:val="003912B0"/>
    <w:rsid w:val="003F0E32"/>
    <w:rsid w:val="009667AA"/>
    <w:rsid w:val="00C07225"/>
    <w:rsid w:val="00FA2247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af3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user-accountsubname">
    <w:name w:val="user-account__subname"/>
    <w:basedOn w:val="a0"/>
    <w:qFormat/>
  </w:style>
  <w:style w:type="character" w:styleId="af5">
    <w:name w:val="line number"/>
    <w:basedOn w:val="a0"/>
    <w:uiPriority w:val="99"/>
    <w:semiHidden/>
    <w:unhideWhenUsed/>
    <w:qFormat/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af7">
    <w:name w:val="Символ нумерации"/>
    <w:qFormat/>
  </w:style>
  <w:style w:type="character" w:customStyle="1" w:styleId="af8">
    <w:name w:val="Посещённая гиперссылка"/>
    <w:rPr>
      <w:color w:val="800000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a">
    <w:name w:val="Body Text"/>
    <w:basedOn w:val="a"/>
    <w:unhideWhenUsed/>
    <w:rPr>
      <w:sz w:val="28"/>
    </w:r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Noto Sans Devanagari"/>
    </w:rPr>
  </w:style>
  <w:style w:type="paragraph" w:styleId="a5">
    <w:name w:val="Title"/>
    <w:basedOn w:val="a"/>
    <w:next w:val="afa"/>
    <w:link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3">
    <w:name w:val="Обычный1"/>
    <w:qFormat/>
    <w:pPr>
      <w:widowControl w:val="0"/>
      <w:spacing w:line="300" w:lineRule="auto"/>
      <w:ind w:left="360" w:hanging="3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List Paragraph"/>
    <w:basedOn w:val="a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qFormat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/>
    </w:pPr>
    <w:rPr>
      <w:szCs w:val="24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table" w:styleId="a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PTjZd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dobrazovanie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598FE684-58CE-4094-8F31-5DDE5CA8A64A}"/>
</file>

<file path=customXml/itemProps2.xml><?xml version="1.0" encoding="utf-8"?>
<ds:datastoreItem xmlns:ds="http://schemas.openxmlformats.org/officeDocument/2006/customXml" ds:itemID="{158AF3DD-EB93-48E9-A013-B17E4874A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Людмила Владимировна</dc:creator>
  <dc:description/>
  <cp:lastModifiedBy>Наталья Александровна Кудряшова</cp:lastModifiedBy>
  <cp:revision>66</cp:revision>
  <dcterms:created xsi:type="dcterms:W3CDTF">2020-09-03T13:02:00Z</dcterms:created>
  <dcterms:modified xsi:type="dcterms:W3CDTF">2025-10-15T12:01:00Z</dcterms:modified>
  <dc:language>ru-RU</dc:language>
</cp:coreProperties>
</file>